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9B" w:rsidRPr="00C355F4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355F4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6E6CD1" w:rsidRPr="00C355F4" w:rsidRDefault="006E6CD1" w:rsidP="006E6CD1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55F4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E6CD1" w:rsidRPr="00C355F4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C355F4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55F4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6E6CD1" w:rsidRPr="00C355F4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6CD1" w:rsidRPr="00C355F4" w:rsidRDefault="006E6CD1" w:rsidP="006E6C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55F4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281F9B" w:rsidRPr="00C355F4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C355F4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="00C94885" w:rsidRPr="00C355F4">
        <w:rPr>
          <w:rFonts w:ascii="Times New Roman" w:hAnsi="Times New Roman"/>
          <w:sz w:val="28"/>
          <w:szCs w:val="28"/>
          <w:lang w:val="uk-UA" w:eastAsia="ru-RU"/>
        </w:rPr>
        <w:t>садово-паркового господарства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C94885" w:rsidP="00281F9B">
      <w:pPr>
        <w:jc w:val="center"/>
        <w:rPr>
          <w:rFonts w:ascii="Times New Roman" w:hAnsi="Times New Roman"/>
          <w:b/>
          <w:w w:val="150"/>
          <w:sz w:val="40"/>
          <w:szCs w:val="40"/>
          <w:lang w:val="uk-UA"/>
        </w:rPr>
      </w:pPr>
      <w:r w:rsidRPr="00C355F4">
        <w:rPr>
          <w:rFonts w:ascii="Times New Roman" w:hAnsi="Times New Roman"/>
          <w:b/>
          <w:w w:val="150"/>
          <w:sz w:val="40"/>
          <w:szCs w:val="40"/>
          <w:lang w:val="uk-UA"/>
        </w:rPr>
        <w:t>ОСНОВИ ФАХОВОЇ ПІДГОТОВКИ</w:t>
      </w:r>
    </w:p>
    <w:p w:rsidR="00281F9B" w:rsidRPr="00C355F4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 xml:space="preserve">Програма проходження навчальної практики 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>для студентів 1 курсу факультету лісового господарства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>Галузь знань 20 «Аграрні науки і продовольство»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>Спеціальність 206 «Садово-паркове господарство»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C355F4">
        <w:rPr>
          <w:rFonts w:ascii="Times New Roman" w:hAnsi="Times New Roman"/>
          <w:szCs w:val="28"/>
          <w:lang w:val="uk-UA"/>
        </w:rPr>
        <w:t>Освітній ступінь «бакалавр»</w:t>
      </w:r>
    </w:p>
    <w:p w:rsidR="00281F9B" w:rsidRPr="00C355F4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D248B4" w:rsidRPr="00C355F4" w:rsidRDefault="00D248B4" w:rsidP="00D248B4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76A3C" w:rsidRPr="00C355F4" w:rsidRDefault="00D248B4" w:rsidP="00600C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C355F4">
        <w:rPr>
          <w:rFonts w:ascii="Times New Roman" w:hAnsi="Times New Roman"/>
          <w:sz w:val="28"/>
          <w:szCs w:val="24"/>
          <w:lang w:val="uk-UA" w:eastAsia="ru-RU"/>
        </w:rPr>
        <w:t xml:space="preserve">Робоча 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програма </w:t>
      </w:r>
      <w:r w:rsidR="007673C5" w:rsidRPr="00C355F4">
        <w:rPr>
          <w:rFonts w:ascii="Times New Roman" w:hAnsi="Times New Roman"/>
          <w:sz w:val="24"/>
          <w:szCs w:val="24"/>
          <w:lang w:val="uk-UA"/>
        </w:rPr>
        <w:t xml:space="preserve">навчальної практики з дисципліни 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600C62" w:rsidRPr="00C355F4">
        <w:rPr>
          <w:rFonts w:ascii="Times New Roman" w:hAnsi="Times New Roman"/>
          <w:caps/>
          <w:sz w:val="24"/>
          <w:szCs w:val="24"/>
          <w:u w:val="single"/>
          <w:lang w:val="uk-UA" w:eastAsia="ru-RU"/>
        </w:rPr>
        <w:t>Основи фахової підготовки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>» для студентів І курсу</w:t>
      </w:r>
      <w:r w:rsidR="00D76A3C" w:rsidRPr="00C355F4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спеціальністю: </w:t>
      </w:r>
      <w:r w:rsidR="00D76A3C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>206 «Садово-паркове господарство»</w:t>
      </w: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C355F4"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D248B4" w:rsidRPr="00C355F4" w:rsidRDefault="00600C62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bCs/>
          <w:sz w:val="28"/>
          <w:szCs w:val="24"/>
          <w:lang w:val="uk-UA" w:eastAsia="ru-RU"/>
        </w:rPr>
        <w:t>Розробник</w:t>
      </w:r>
      <w:r w:rsidR="00D248B4" w:rsidRPr="00C355F4">
        <w:rPr>
          <w:rFonts w:ascii="Times New Roman" w:hAnsi="Times New Roman"/>
          <w:bCs/>
          <w:sz w:val="28"/>
          <w:szCs w:val="24"/>
          <w:lang w:val="uk-UA" w:eastAsia="ru-RU"/>
        </w:rPr>
        <w:t>:</w:t>
      </w:r>
    </w:p>
    <w:p w:rsidR="00D248B4" w:rsidRPr="00C355F4" w:rsidRDefault="00600C62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proofErr w:type="spellStart"/>
      <w:r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>Трунов</w:t>
      </w:r>
      <w:proofErr w:type="spellEnd"/>
      <w:r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О. П.</w:t>
      </w:r>
      <w:r w:rsidR="00D248B4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– к.с.-</w:t>
      </w:r>
      <w:proofErr w:type="spellStart"/>
      <w:r w:rsidR="00D248B4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>г.н</w:t>
      </w:r>
      <w:proofErr w:type="spellEnd"/>
      <w:r w:rsidR="00D248B4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, доцент. </w:t>
      </w: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C355F4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кафедри </w:t>
      </w:r>
      <w:r w:rsidR="00600C62" w:rsidRPr="00C355F4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>Протокол від.  «2</w:t>
      </w:r>
      <w:r w:rsidR="00F03490" w:rsidRPr="00C355F4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>» серпня 2017 року № 1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="00600C62" w:rsidRPr="00C355F4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proofErr w:type="spellStart"/>
      <w:r w:rsidR="00F03490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>Горін</w:t>
      </w:r>
      <w:proofErr w:type="spellEnd"/>
      <w:r w:rsidR="00F03490"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М. О.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C355F4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D248B4" w:rsidRPr="00C355F4" w:rsidRDefault="00D248B4" w:rsidP="00D248B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206 «Садово-паркове господарство»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 w:rsidRPr="00C355F4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355F4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C355F4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C355F4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C355F4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Pr="00C355F4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C355F4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D248B4" w:rsidRPr="00C355F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281F9B" w:rsidRPr="00C355F4" w:rsidRDefault="00281F9B" w:rsidP="00281F9B">
      <w:pPr>
        <w:rPr>
          <w:highlight w:val="yellow"/>
          <w:lang w:val="uk-UA"/>
        </w:rPr>
      </w:pPr>
    </w:p>
    <w:p w:rsidR="00281F9B" w:rsidRPr="00C355F4" w:rsidRDefault="00281F9B" w:rsidP="00281F9B">
      <w:pPr>
        <w:rPr>
          <w:highlight w:val="yellow"/>
          <w:lang w:val="uk-UA"/>
        </w:rPr>
      </w:pPr>
    </w:p>
    <w:p w:rsidR="00281F9B" w:rsidRPr="00C355F4" w:rsidRDefault="00281F9B" w:rsidP="00281F9B">
      <w:pPr>
        <w:rPr>
          <w:highlight w:val="yellow"/>
          <w:lang w:val="uk-UA"/>
        </w:rPr>
      </w:pPr>
    </w:p>
    <w:p w:rsidR="00281F9B" w:rsidRPr="00C355F4" w:rsidRDefault="00281F9B" w:rsidP="00281F9B">
      <w:pPr>
        <w:rPr>
          <w:highlight w:val="yellow"/>
          <w:lang w:val="uk-UA"/>
        </w:rPr>
      </w:pPr>
    </w:p>
    <w:p w:rsidR="00281F9B" w:rsidRPr="00C355F4" w:rsidRDefault="00281F9B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uk-UA" w:eastAsia="uk-UA"/>
        </w:rPr>
      </w:pPr>
    </w:p>
    <w:p w:rsidR="00106CFE" w:rsidRPr="00C355F4" w:rsidRDefault="00106CFE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Навчальна практика з курс</w:t>
      </w:r>
      <w:r w:rsidR="00042158" w:rsidRPr="00C355F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 </w:t>
      </w:r>
      <w:r w:rsidRPr="00C355F4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«</w:t>
      </w:r>
      <w:r w:rsidR="009A1F3A" w:rsidRPr="00C355F4">
        <w:rPr>
          <w:rFonts w:ascii="Times New Roman" w:eastAsia="Times New Roman" w:hAnsi="Times New Roman"/>
          <w:sz w:val="28"/>
          <w:szCs w:val="28"/>
          <w:lang w:val="uk-UA" w:eastAsia="uk-UA"/>
        </w:rPr>
        <w:t>Основи фахової підготовки</w:t>
      </w:r>
      <w:r w:rsidRPr="00C355F4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»</w:t>
      </w:r>
    </w:p>
    <w:p w:rsidR="00094041" w:rsidRPr="00C355F4" w:rsidRDefault="00094041" w:rsidP="0009404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І. ПОЯСНЮВАЛЬНА ЗАПИСКА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Навчальна практика з основ фахової підготовки для студентів І курсу денної форми навчання (спеціальність 206 „</w:t>
      </w:r>
      <w:r w:rsidR="00B22948"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адово-паркове господарство”) – один з важливіших етапів учбового процесу; вона дає можливість ознайомитись з головними тенденціями в озелененні міських та сільських районів, екологічними умовами росту та розвитку головних декоративних культур‚ сформувати практичні навички з догляду за зеленими насадженнями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Бази практики – кафедра садово-паркового господарства ХНАУ імені В.В. Докучаєва, дендрологічний парк ХНАУ імені</w:t>
      </w:r>
      <w:bookmarkStart w:id="0" w:name="_GoBack"/>
      <w:bookmarkEnd w:id="0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В.В. Докучаєва, парк імені Горького м. Харків, парки та сквери м. Харків.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Навчальним планом передбачено проведення екскурсій у межах м. Харків, у приміську зону, камеральної обробки матеріалів екскурсій в аудиторії, самостійної роботи, виконання індивідуальних завдань студентами. </w:t>
      </w: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Тривалість навчальної практики з основ фахової підготовки для студентів І-го курсу складає 15 днів (90 годин). Практика з основ фахової підготовки складається з двох модулів.</w:t>
      </w: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Форма підсумкового контролю – залік.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обов’язки керівника практики та студентів: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Керівник практики: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 початком контролює підготовленість місця для проведення екскурсій;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високу якість проходження практики згідно з програмою;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094041" w:rsidRPr="00C355F4" w:rsidRDefault="00094041" w:rsidP="00094041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Студенти при проходженні навчальної практики зобов’язані: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приступити до практики;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і суворо дотримуватись правил охорони праці, техніки безпеки;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нести відповідальність за виконану роботу;</w:t>
      </w:r>
    </w:p>
    <w:p w:rsidR="00094041" w:rsidRPr="00C355F4" w:rsidRDefault="00094041" w:rsidP="0009404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здати звіт та необхідну документацію та скласти залік з практики.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Цілі і завдання практики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Мета навчальної практики з основ фахової підготовки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вивчити методи практичного польового і камерального дослідження різних типів ландшафтного озеленення району практики та вміти аналізувати одержані матеріали; одержати практичні навички з догляду за рослинами.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завдання практики:</w:t>
      </w:r>
    </w:p>
    <w:p w:rsidR="00094041" w:rsidRPr="00C355F4" w:rsidRDefault="00094041" w:rsidP="0009404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Поглибити теоретичні знання з курсу «Основи фахової підготовки». Сформувати у студентів практичні навички по визначенню оптимальних умов зростання рослин, підбору асортименту для озеленення міських та сільських територій різного призначення. Вивчити сучасний стан озеленення Харківської області.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Вимоги до знань та вмінь: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i/>
          <w:snapToGrid w:val="0"/>
          <w:sz w:val="28"/>
          <w:szCs w:val="28"/>
          <w:u w:val="single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підсумками навчальної практики студент повинен </w:t>
      </w: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знати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сучасні методи визначення оптимальних умов зростання рослин;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принципи підбору асортименту рослин;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сучасний стан озеленення Харківської області.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вміти: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проводити зйомку існуючого положення;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створювати архітектурні групи;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визначати оптимальні умови для зростання рослин;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проводити камеральну обробку одержаних в ході екскурсії матеріалів;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аналізувати одержані матеріали;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вести польовий щоденник;</w:t>
      </w:r>
    </w:p>
    <w:p w:rsidR="00094041" w:rsidRPr="00C355F4" w:rsidRDefault="00094041" w:rsidP="00094041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складати звіт за результатами досліджень.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Зміст практики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МОДУЛЬ І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1. Ознайомлення з метою і завданнями практики, правилами збору зразків, оформлення звіту, формою ведення щоденника. Отримання індивідуального завдання з практики. Проведення інструктажу з техніки безпеки під час екскурсій та при роботі в лабораторіях. 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– 6 годин.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2. Екскурсія: „Ландшафтна архітектура м. Харків”. Оформлення письмового звіту.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3. Екскурсія: дендрологічний парк ХНАУ імені В.В. Докучаєва.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Асортимент рослин відкритого та закритого ґрунту. Різноманіття рослинних ресурсів. Оформлення письмового звіту.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– 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4. Знайомство з озелененням сільських районів. Екскурсія. Оформлення письмового звіту.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 xml:space="preserve"> – 6 годин.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5. Екскурсія по об’єктам озеленення м. Харків. Знайомство з асортиментом рослин для озеленення об’єктів загального користування. Пошкодження деревних рослин хворобами та шкідниками. Оформлення письмового звіту. 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– 6 годин.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6. Камеральна обробка даних. Визначення за допомогою визначника видів рослин на зразках, які були зібрані під час екскурсій. Оформлення письмового звіту та щоденника. - </w:t>
      </w:r>
      <w:r w:rsidRPr="00C355F4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6 годин.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 Екскурсія до парку імені Горького м. Харків. Асортимент рослин, композиції, ландшафтне мистецтво, догляд за рослинами. Оформлення письмового звіту. </w:t>
      </w:r>
      <w:r w:rsidRPr="00C355F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– 6 годин.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 Камеральна обробка даних, які були зібрані під час екскурсій. Оформлення письмового звіту та щоденника. - </w:t>
      </w:r>
      <w:r w:rsidRPr="00C355F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6 годин.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МОДУЛЬ ІІ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9. Догляд за рослинами відкритого ґрунту. - </w:t>
      </w:r>
      <w:r w:rsidRPr="00C355F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24 години.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10. Створення садово-паркової композиції. - </w:t>
      </w:r>
      <w:r w:rsidRPr="00C355F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12 годин.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11. Здача матеріалів практики. Складання заліку. - </w:t>
      </w:r>
      <w:r w:rsidRPr="00C355F4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6 годин.</w:t>
      </w:r>
    </w:p>
    <w:p w:rsidR="00094041" w:rsidRPr="00C355F4" w:rsidRDefault="00094041" w:rsidP="000940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Індивідуальні завдання. </w:t>
      </w:r>
    </w:p>
    <w:p w:rsidR="00094041" w:rsidRPr="00C355F4" w:rsidRDefault="00094041" w:rsidP="000940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1. Складання пояснювальної записки. Зйомка існуючого положення ділянки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2. Складання пояснювальної записки. Зйомка існуючого положення ділянки парку „Перемоги”.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3. Складання пояснювальної записки. Зйомка існуючого положення ділянки парку імені Горького.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4. Складання пояснювальної записки. Зйомка існуючого положення ділянки парку Ветеранів.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7. Складання пояснювальної записки. Зйомка існуючого положення ділянки Фельдман-парку.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8. Складання пояснювальної записки. Зйомка існуючого положення алеї студентів. Провести естетичну оцінку ландшафту.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Форми і методи контролю</w:t>
      </w:r>
    </w:p>
    <w:p w:rsidR="00094041" w:rsidRPr="00C355F4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094041" w:rsidRPr="00C355F4" w:rsidTr="00FF383F">
        <w:tc>
          <w:tcPr>
            <w:tcW w:w="4961" w:type="dxa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форми контролю</w:t>
            </w:r>
          </w:p>
        </w:tc>
        <w:tc>
          <w:tcPr>
            <w:tcW w:w="4678" w:type="dxa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терміни контролю</w:t>
            </w:r>
          </w:p>
        </w:tc>
      </w:tr>
      <w:tr w:rsidR="00094041" w:rsidRPr="00C355F4" w:rsidTr="00FF383F">
        <w:tc>
          <w:tcPr>
            <w:tcW w:w="4961" w:type="dxa"/>
          </w:tcPr>
          <w:p w:rsidR="00094041" w:rsidRPr="00C355F4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C355F4" w:rsidTr="00FF383F">
        <w:tc>
          <w:tcPr>
            <w:tcW w:w="4961" w:type="dxa"/>
          </w:tcPr>
          <w:p w:rsidR="00094041" w:rsidRPr="00C355F4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lastRenderedPageBreak/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тематична перевірка</w:t>
            </w:r>
          </w:p>
        </w:tc>
      </w:tr>
      <w:tr w:rsidR="00094041" w:rsidRPr="00C355F4" w:rsidTr="00FF383F">
        <w:tc>
          <w:tcPr>
            <w:tcW w:w="4961" w:type="dxa"/>
          </w:tcPr>
          <w:p w:rsidR="00094041" w:rsidRPr="00C355F4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094041" w:rsidRPr="00C355F4" w:rsidTr="00FF383F">
        <w:tc>
          <w:tcPr>
            <w:tcW w:w="4961" w:type="dxa"/>
          </w:tcPr>
          <w:p w:rsidR="00094041" w:rsidRPr="00C355F4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щоденнику</w:t>
            </w:r>
          </w:p>
        </w:tc>
        <w:tc>
          <w:tcPr>
            <w:tcW w:w="4678" w:type="dxa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щоденно</w:t>
            </w:r>
          </w:p>
        </w:tc>
      </w:tr>
      <w:tr w:rsidR="00094041" w:rsidRPr="00C355F4" w:rsidTr="00FF383F">
        <w:tc>
          <w:tcPr>
            <w:tcW w:w="4961" w:type="dxa"/>
          </w:tcPr>
          <w:p w:rsidR="00094041" w:rsidRPr="00C355F4" w:rsidRDefault="00094041" w:rsidP="00094041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4678" w:type="dxa"/>
          </w:tcPr>
          <w:p w:rsidR="00094041" w:rsidRPr="00C355F4" w:rsidRDefault="00094041" w:rsidP="00FF383F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</w:tbl>
    <w:p w:rsidR="00094041" w:rsidRPr="00C355F4" w:rsidRDefault="00094041" w:rsidP="0009404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094041" w:rsidRPr="00C355F4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звіту</w:t>
      </w:r>
    </w:p>
    <w:p w:rsidR="00094041" w:rsidRPr="00C355F4" w:rsidRDefault="00094041" w:rsidP="0009404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Кожен студент у кінці практики зобов’язаний представити:</w:t>
      </w:r>
    </w:p>
    <w:p w:rsidR="00094041" w:rsidRPr="00C355F4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Щоденник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094041" w:rsidRPr="00C355F4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Польовий щоденник,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заповнений згідно методичним рекомендаціям (має містити нотатки під час екскурсій, опис типів ґрунту, ґрунтоутворюючих порід району практики, короткий опис знайомства з роботою лабораторій та секторів);</w:t>
      </w:r>
    </w:p>
    <w:p w:rsidR="00094041" w:rsidRPr="00C355F4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Звіт практики,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оформлений у зошиті,</w:t>
      </w: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094041" w:rsidRPr="00C355F4" w:rsidRDefault="00094041" w:rsidP="0009404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Індивідуальне завдання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Підведення підсумків практики</w:t>
      </w:r>
    </w:p>
    <w:p w:rsidR="00094041" w:rsidRPr="00C355F4" w:rsidRDefault="00094041" w:rsidP="0009404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094041" w:rsidRPr="00C355F4" w:rsidRDefault="00094041" w:rsidP="00094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z w:val="28"/>
          <w:szCs w:val="28"/>
          <w:lang w:val="uk-UA" w:eastAsia="ru-RU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094041" w:rsidRPr="00C355F4" w:rsidRDefault="00094041" w:rsidP="00094041">
      <w:pPr>
        <w:keepNext/>
        <w:pageBreakBefore/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  <w:lastRenderedPageBreak/>
        <w:t>КРИТЕРІЇ ОЦІНЮВАННЯ ЗНАНЬ І ВМІНЬ СТУДЕНТІВ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Навчальна практика з </w:t>
      </w:r>
      <w:r w:rsidR="00B22948"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основ фахової підготовки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складає 2 модулі.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кожний вид контролю студент отримує бальні оцінки, які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сумуються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межах модулю і виступатимуть надалі складовою загальної бальної оцінки.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Рейтингова оцінка (РО) модульного контролю складається з: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щоденника практики – до 5 балів;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опанування практичними навичками та методиками - 5 балів;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1 модуль – 30 балів;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2 модуль – 30 балів;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звіту – 30 балів;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індивідуального завдання – до 20 балів.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91-100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81-90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69-80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60-68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50-59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40-49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094041" w:rsidRPr="00C355F4" w:rsidTr="00FF383F">
        <w:tc>
          <w:tcPr>
            <w:tcW w:w="648" w:type="dxa"/>
            <w:vAlign w:val="center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094041" w:rsidRPr="00C355F4" w:rsidRDefault="00094041" w:rsidP="00FF383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C355F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менше 40</w:t>
            </w:r>
          </w:p>
        </w:tc>
        <w:tc>
          <w:tcPr>
            <w:tcW w:w="1803" w:type="dxa"/>
          </w:tcPr>
          <w:p w:rsidR="00094041" w:rsidRPr="00C355F4" w:rsidRDefault="00094041" w:rsidP="00FF383F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</w:tbl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sectPr w:rsidR="00094041" w:rsidRPr="00C355F4" w:rsidSect="00347EB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94041" w:rsidRPr="00C355F4" w:rsidRDefault="00094041" w:rsidP="00094041">
      <w:pPr>
        <w:keepNext/>
        <w:pageBreakBefore/>
        <w:widowControl w:val="0"/>
        <w:spacing w:after="0" w:line="240" w:lineRule="auto"/>
        <w:ind w:left="567"/>
        <w:jc w:val="center"/>
        <w:outlineLvl w:val="7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lastRenderedPageBreak/>
        <w:t>Навчально-методичні матеріали</w:t>
      </w:r>
    </w:p>
    <w:p w:rsidR="00094041" w:rsidRPr="00C355F4" w:rsidRDefault="00094041" w:rsidP="000940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література: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Киселев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Г.Е.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Комнатное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садоводство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Изд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-во с/х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лит-ры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1956. – 504с.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Сербина Е.Н.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Проектирование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участка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ОЛМА-ПРЕСС Гранд, 2002. – 32с.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Романча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Л.В.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Озеленение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К.: Урожай, 1989. – 184с.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Карин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Грайнер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Анжелика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Вебер.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Современное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Внешсигма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1998. – 128с.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Озеленение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населенных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мест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/Ред. В.И.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Ерохина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Стройиздат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1987. – 480с.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Капранова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Н.Н.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Комнатные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интерьере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Изд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-во МГУ, 1989. – 190с.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Кретович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В.Л.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Биохимия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Высш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шк.,1986. – 503с.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Методы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биохимического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исследования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/ Ред. А.И.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Ермакова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Л.: Колос, 1972. – 456с.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Ландшафтный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дизайн от А до Я. – М.: ОЛМА-ПРЕСС Гранд, 2003. – 320с.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Рычкова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Ю.В.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Альпийские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горки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ОЛМА-ПРЕСС Гранд, 2002. – 32с.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Поляков А.Н.,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Набатов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Н.М.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Лесоводство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таксація.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Экология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1992. – 336с.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Рульков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Лесоводство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таксація.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Агропромиздат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1988. – 256с.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Анучин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Н.П.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таксация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пром-сть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1982. – 552с.</w:t>
      </w:r>
    </w:p>
    <w:p w:rsidR="00094041" w:rsidRPr="00C355F4" w:rsidRDefault="00094041" w:rsidP="00094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Додаткова література: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Деревья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кустарники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декоративных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городских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насаждений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Полесья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Лесостепи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УССр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Ред. Н.А.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Кохно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К.: Наук. думка, 1980. – 236с.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Кваша В.В.,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Кохно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Н.А., Собко В.Г., Майко Т.К. Сад над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Славутичем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К.: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Изд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-во СП «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Свенас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», 1993. - 192с.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Приходько С.М. Цілюща флора у вашій кімнаті. - К.: Наук. думка, 1990. – 192с.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Справочник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цветовода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-любителя Юга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Украины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./ П.В.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Данильчук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И.О. Крамар, Н.Д.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Ревуцкая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Т.К.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Ростеванова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Одесса: Маяк, 1990. – 200с.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Семенов Д.В.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Кактусы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суккуленты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доме и в саду. – М.: ЗАО «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Фитон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+», 2000. – 256с.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Довідник квітникаря-любителя. /Ред. Т.М.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Черевченко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К.:Урожай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1994. – 368с.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комнатных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-Букс, 2001. – 256с.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вечнозеленых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-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1999. – 128с.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Ч.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Бем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Энциклопедия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садовода. - 1989.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Александрова М.С. Сто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лучших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для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вашего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ЗАО «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Фитон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+», 2001. – 272с.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теплицах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зимних садах. -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-Букс, 2001. – </w:t>
      </w:r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200с.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Хессайон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 Все о газонах. -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Кладезь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-Букс, 2000. 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Архитектурная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композиция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парков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./ Ред. А.П.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Вергунов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Стройиздат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1980. – 249с. 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Лесные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травянистые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растения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Биология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охрана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Справочник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/ Ю.Е.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Алексеев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и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Агропромиздат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1988. – 222с.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Генсірук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С.А. Використання і відновлення лісових ресурсів України. - К., 1972. – 51с.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Генсирук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С.А.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Леса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Украины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пром-сть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1975. – 280с.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Спурр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С.Г.,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Барнес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Б.В.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экология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(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перевод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англ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.).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промышленность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1984.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Сукачев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В.Н.,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Дылис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Н.В.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Основы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лесной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биогеоценологии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– М.: Наука, 1964.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Чертов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О.Г.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Экология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лесных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земель. – Л.: Наука, 1981.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Дідух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Я.П.,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Ємшанов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Д.Г.,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Школьніков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Ю.А. Використання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фітоіндикаційних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оцінок при вивченні структури лісових екосистем //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Укр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ботан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 ж. – 1997, т.54, №1. – С. 147-152.</w:t>
      </w:r>
    </w:p>
    <w:p w:rsidR="00094041" w:rsidRPr="00C355F4" w:rsidRDefault="00094041" w:rsidP="00094041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Бельгард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А.Л.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Степное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лесоведение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. – М.: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Лесная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proofErr w:type="spellStart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промышленность</w:t>
      </w:r>
      <w:proofErr w:type="spellEnd"/>
      <w:r w:rsidRPr="00C355F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1971.</w:t>
      </w:r>
    </w:p>
    <w:p w:rsidR="00094041" w:rsidRPr="00C355F4" w:rsidRDefault="00094041" w:rsidP="000940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094041" w:rsidRPr="00C355F4" w:rsidRDefault="00094041" w:rsidP="00094041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90CA6" w:rsidRPr="00C355F4" w:rsidRDefault="00090CA6" w:rsidP="00094041">
      <w:pPr>
        <w:spacing w:after="0"/>
        <w:ind w:left="600" w:hanging="60"/>
        <w:jc w:val="both"/>
        <w:rPr>
          <w:lang w:val="uk-UA"/>
        </w:rPr>
      </w:pPr>
    </w:p>
    <w:sectPr w:rsidR="00090CA6" w:rsidRPr="00C3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FE4DB8"/>
    <w:multiLevelType w:val="hybridMultilevel"/>
    <w:tmpl w:val="E50C95A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C2420D"/>
    <w:multiLevelType w:val="hybridMultilevel"/>
    <w:tmpl w:val="60A05D2A"/>
    <w:lvl w:ilvl="0" w:tplc="C17AF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40EA"/>
    <w:multiLevelType w:val="singleLevel"/>
    <w:tmpl w:val="10F86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B8"/>
    <w:rsid w:val="00042158"/>
    <w:rsid w:val="00090CA6"/>
    <w:rsid w:val="00094041"/>
    <w:rsid w:val="000F6EDC"/>
    <w:rsid w:val="00106CFE"/>
    <w:rsid w:val="0012419D"/>
    <w:rsid w:val="00224713"/>
    <w:rsid w:val="00241552"/>
    <w:rsid w:val="00281F9B"/>
    <w:rsid w:val="002B6EF2"/>
    <w:rsid w:val="00600C62"/>
    <w:rsid w:val="006E6CD1"/>
    <w:rsid w:val="007673C5"/>
    <w:rsid w:val="009A1F3A"/>
    <w:rsid w:val="00B22948"/>
    <w:rsid w:val="00C355F4"/>
    <w:rsid w:val="00C94885"/>
    <w:rsid w:val="00CC074A"/>
    <w:rsid w:val="00D248B4"/>
    <w:rsid w:val="00D76A3C"/>
    <w:rsid w:val="00D954BD"/>
    <w:rsid w:val="00E02E54"/>
    <w:rsid w:val="00E315B8"/>
    <w:rsid w:val="00F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7B886-CC63-4B9E-8A92-33EA503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EF2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Emphasis"/>
    <w:uiPriority w:val="99"/>
    <w:qFormat/>
    <w:rsid w:val="002B6E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Нортман</cp:lastModifiedBy>
  <cp:revision>6</cp:revision>
  <dcterms:created xsi:type="dcterms:W3CDTF">2017-11-07T11:03:00Z</dcterms:created>
  <dcterms:modified xsi:type="dcterms:W3CDTF">2017-11-09T19:47:00Z</dcterms:modified>
</cp:coreProperties>
</file>