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02" w:rsidRPr="002143DC" w:rsidRDefault="00885A02" w:rsidP="00B55282">
      <w:pPr>
        <w:widowControl w:val="0"/>
        <w:spacing w:after="0" w:line="240" w:lineRule="auto"/>
        <w:ind w:firstLine="5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43DC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43DC">
        <w:rPr>
          <w:rFonts w:ascii="Times New Roman" w:hAnsi="Times New Roman"/>
          <w:b/>
          <w:sz w:val="28"/>
          <w:szCs w:val="28"/>
          <w:lang w:val="uk-UA"/>
        </w:rPr>
        <w:t>Харківський національний аграрний університет ім. В. В. Докучаєва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43DC">
        <w:rPr>
          <w:rFonts w:ascii="Times New Roman" w:hAnsi="Times New Roman"/>
          <w:b/>
          <w:sz w:val="28"/>
          <w:szCs w:val="28"/>
          <w:lang w:val="uk-UA"/>
        </w:rPr>
        <w:t>ФАКУЛЬТЕТ ЛІСОВОГО ГОСПОДАРСТВА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 xml:space="preserve">                                                 </w:t>
      </w:r>
      <w:r w:rsidRPr="002143DC">
        <w:rPr>
          <w:rFonts w:ascii="Times New Roman" w:hAnsi="Times New Roman"/>
          <w:sz w:val="28"/>
          <w:szCs w:val="28"/>
          <w:lang w:val="uk-UA"/>
        </w:rPr>
        <w:t xml:space="preserve">Кафедра </w:t>
      </w:r>
      <w:r w:rsidRPr="002143DC">
        <w:rPr>
          <w:rFonts w:ascii="Times New Roman" w:hAnsi="Times New Roman"/>
          <w:sz w:val="28"/>
          <w:szCs w:val="28"/>
          <w:lang w:val="uk-UA" w:eastAsia="ru-RU"/>
        </w:rPr>
        <w:t>садово-паркового господарства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885A02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b/>
          <w:w w:val="150"/>
          <w:sz w:val="40"/>
          <w:szCs w:val="40"/>
          <w:lang w:val="uk-UA"/>
        </w:rPr>
      </w:pPr>
      <w:r w:rsidRPr="00885A02">
        <w:rPr>
          <w:rFonts w:ascii="Times New Roman" w:hAnsi="Times New Roman"/>
          <w:b/>
          <w:w w:val="150"/>
          <w:sz w:val="40"/>
          <w:szCs w:val="40"/>
          <w:lang w:val="uk-UA"/>
        </w:rPr>
        <w:t>ФІТОПАТОЛОГІЯ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 xml:space="preserve">Програма проходження навчальної практики 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>для студентів І</w:t>
      </w:r>
      <w:r>
        <w:rPr>
          <w:rFonts w:ascii="Times New Roman" w:hAnsi="Times New Roman"/>
          <w:szCs w:val="28"/>
          <w:lang w:val="uk-UA"/>
        </w:rPr>
        <w:t>ІІ</w:t>
      </w:r>
      <w:r w:rsidRPr="002143DC">
        <w:rPr>
          <w:rFonts w:ascii="Times New Roman" w:hAnsi="Times New Roman"/>
          <w:szCs w:val="28"/>
          <w:lang w:val="uk-UA"/>
        </w:rPr>
        <w:t xml:space="preserve"> курсу факультету лісового господарства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>Галузь знань 20 «Аграрні науки і продовольство»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>Спеціальність 206 «Садово-паркове господарство»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>Освітній ступінь «бакалавр»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Cs w:val="28"/>
          <w:lang w:val="uk-UA"/>
        </w:rPr>
      </w:pPr>
    </w:p>
    <w:p w:rsidR="00885A02" w:rsidRPr="002143DC" w:rsidRDefault="00885A02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885A02" w:rsidRDefault="00885A02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Pr="002143DC" w:rsidRDefault="00F02A71" w:rsidP="00F02A71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>Харків 2017</w:t>
      </w:r>
    </w:p>
    <w:p w:rsidR="00D23166" w:rsidRDefault="00D23166" w:rsidP="00B55282">
      <w:pPr>
        <w:spacing w:after="0" w:line="240" w:lineRule="auto"/>
        <w:ind w:firstLine="510"/>
        <w:jc w:val="both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br w:type="page"/>
      </w:r>
      <w:bookmarkStart w:id="0" w:name="_GoBack"/>
      <w:bookmarkEnd w:id="0"/>
    </w:p>
    <w:p w:rsidR="00F02A71" w:rsidRPr="00885A02" w:rsidRDefault="00F02A71" w:rsidP="00F02A71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885A02">
        <w:rPr>
          <w:rFonts w:ascii="Times New Roman" w:hAnsi="Times New Roman"/>
          <w:sz w:val="24"/>
          <w:szCs w:val="24"/>
          <w:lang w:val="uk-UA" w:eastAsia="ru-RU"/>
        </w:rPr>
        <w:lastRenderedPageBreak/>
        <w:t xml:space="preserve">Робоча програма </w:t>
      </w:r>
      <w:r w:rsidRPr="00885A02">
        <w:rPr>
          <w:rFonts w:ascii="Times New Roman" w:hAnsi="Times New Roman"/>
          <w:sz w:val="24"/>
          <w:szCs w:val="24"/>
          <w:lang w:val="uk-UA"/>
        </w:rPr>
        <w:t xml:space="preserve">навчальної практики з дисципліни </w:t>
      </w:r>
      <w:r w:rsidRPr="00885A02">
        <w:rPr>
          <w:rFonts w:ascii="Times New Roman" w:hAnsi="Times New Roman"/>
          <w:sz w:val="24"/>
          <w:szCs w:val="24"/>
          <w:lang w:val="uk-UA" w:eastAsia="ru-RU"/>
        </w:rPr>
        <w:t xml:space="preserve">«Лісова фітопатологія» для студентів ІІІ курсу за спеціальністю: </w:t>
      </w:r>
      <w:r w:rsidRPr="00885A02">
        <w:rPr>
          <w:rFonts w:ascii="Times New Roman" w:hAnsi="Times New Roman"/>
          <w:sz w:val="24"/>
          <w:szCs w:val="24"/>
          <w:u w:val="single"/>
          <w:lang w:val="uk-UA" w:eastAsia="ru-RU"/>
        </w:rPr>
        <w:t>206 «Садово-паркове господарство»</w:t>
      </w:r>
    </w:p>
    <w:p w:rsidR="00F02A71" w:rsidRPr="002143DC" w:rsidRDefault="00F02A71" w:rsidP="00F02A71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bCs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bCs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bCs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bCs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bCs/>
          <w:sz w:val="28"/>
          <w:szCs w:val="24"/>
          <w:lang w:val="uk-UA" w:eastAsia="ru-RU"/>
        </w:rPr>
      </w:pPr>
    </w:p>
    <w:p w:rsidR="00F02A71" w:rsidRDefault="00F02A71" w:rsidP="00B55282">
      <w:pPr>
        <w:spacing w:after="0" w:line="240" w:lineRule="auto"/>
        <w:ind w:firstLine="510"/>
        <w:jc w:val="both"/>
        <w:rPr>
          <w:rFonts w:ascii="Times New Roman" w:hAnsi="Times New Roman"/>
          <w:bCs/>
          <w:sz w:val="28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bCs/>
          <w:sz w:val="28"/>
          <w:szCs w:val="24"/>
          <w:lang w:val="uk-UA" w:eastAsia="ru-RU"/>
        </w:rPr>
        <w:t>Розробник:</w:t>
      </w:r>
    </w:p>
    <w:p w:rsidR="00885A02" w:rsidRPr="002143DC" w:rsidRDefault="00D23166" w:rsidP="00B5528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Полив’яний Анатолій Михайлович, канд. с.-г. наук, доцент</w:t>
      </w:r>
    </w:p>
    <w:p w:rsidR="00885A02" w:rsidRPr="002143DC" w:rsidRDefault="00885A02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2143DC">
        <w:rPr>
          <w:rFonts w:ascii="Times New Roman" w:hAnsi="Times New Roman"/>
          <w:bCs/>
          <w:iCs/>
          <w:sz w:val="24"/>
          <w:szCs w:val="24"/>
          <w:lang w:val="uk-UA" w:eastAsia="ru-RU"/>
        </w:rPr>
        <w:t>кафедри садово-паркового господарства</w:t>
      </w: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b/>
          <w:i/>
          <w:sz w:val="24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>Протокол від.  «23» серпня 2017 року № 1</w:t>
      </w: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Завідувач кафедри </w:t>
      </w:r>
      <w:r w:rsidRPr="002143DC">
        <w:rPr>
          <w:rFonts w:ascii="Times New Roman" w:hAnsi="Times New Roman"/>
          <w:bCs/>
          <w:iCs/>
          <w:sz w:val="24"/>
          <w:szCs w:val="24"/>
          <w:lang w:val="uk-UA" w:eastAsia="ru-RU"/>
        </w:rPr>
        <w:t>садово-паркового господарства</w:t>
      </w: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_______________________ (</w:t>
      </w:r>
      <w:r w:rsidRPr="002143DC">
        <w:rPr>
          <w:rFonts w:ascii="Times New Roman" w:hAnsi="Times New Roman"/>
          <w:sz w:val="24"/>
          <w:szCs w:val="24"/>
          <w:u w:val="single"/>
          <w:lang w:val="uk-UA" w:eastAsia="ru-RU"/>
        </w:rPr>
        <w:t>Горін М. О.</w:t>
      </w:r>
      <w:r w:rsidRPr="002143DC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16"/>
          <w:szCs w:val="24"/>
          <w:lang w:val="uk-UA" w:eastAsia="ru-RU"/>
        </w:rPr>
      </w:pPr>
      <w:r w:rsidRPr="002143DC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“_____”___________________ 20___ року </w:t>
      </w: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>Схвалено методичною комісією вищого навчального закладу</w:t>
      </w: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 за спеціальністю</w:t>
      </w:r>
      <w:r w:rsidRPr="002143DC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206 «Садово-паркове господарство»</w:t>
      </w: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16"/>
          <w:szCs w:val="16"/>
          <w:lang w:val="uk-UA" w:eastAsia="ru-RU"/>
        </w:rPr>
      </w:pPr>
      <w:r w:rsidRPr="002143DC">
        <w:rPr>
          <w:rFonts w:ascii="Times New Roman" w:hAnsi="Times New Roman"/>
          <w:sz w:val="16"/>
          <w:szCs w:val="16"/>
          <w:lang w:val="uk-UA" w:eastAsia="ru-RU"/>
        </w:rPr>
        <w:t xml:space="preserve">                                                                  (шифр, назва)</w:t>
      </w: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>Протокол від.  30  серпня  2017 року № 1</w:t>
      </w: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>“_____”________________20__ року         Голова     _______________ (</w:t>
      </w:r>
      <w:r w:rsidRPr="002143DC">
        <w:rPr>
          <w:rFonts w:ascii="Times New Roman" w:hAnsi="Times New Roman"/>
          <w:color w:val="000000"/>
          <w:sz w:val="24"/>
          <w:szCs w:val="24"/>
          <w:lang w:val="uk-UA" w:eastAsia="uk-UA"/>
        </w:rPr>
        <w:t>Ведмідь М.М</w:t>
      </w:r>
      <w:r w:rsidRPr="002143DC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2143DC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16"/>
          <w:szCs w:val="24"/>
          <w:lang w:val="uk-UA" w:eastAsia="ru-RU"/>
        </w:rPr>
      </w:pPr>
      <w:r w:rsidRPr="002143DC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885A02" w:rsidRPr="002143DC" w:rsidRDefault="00885A02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4F3C42" w:rsidRDefault="004F3C42">
      <w:pPr>
        <w:rPr>
          <w:highlight w:val="yellow"/>
          <w:lang w:val="uk-UA"/>
        </w:rPr>
      </w:pPr>
      <w:r>
        <w:rPr>
          <w:highlight w:val="yellow"/>
          <w:lang w:val="uk-UA"/>
        </w:rPr>
        <w:br w:type="page"/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</w:pPr>
      <w:r w:rsidRPr="002143DC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Навчальна практика з курсу </w:t>
      </w:r>
      <w:r w:rsidRPr="002143DC"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  <w:t>«</w:t>
      </w:r>
      <w:r w:rsidR="00961DAA"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  <w:t>фітопатологія</w:t>
      </w:r>
      <w:r w:rsidRPr="002143DC"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  <w:t>»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І. ПОЯСНЮВАЛЬНА ЗАПИСКА</w:t>
      </w:r>
    </w:p>
    <w:p w:rsidR="00885A02" w:rsidRPr="002143DC" w:rsidRDefault="00442278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Навчальна практика з</w:t>
      </w:r>
      <w:r w:rsidR="00961DAA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фітопатології</w:t>
      </w:r>
      <w:r w:rsidR="00885A02"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для студентів І</w:t>
      </w:r>
      <w:r w:rsidR="00961DAA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ІІ</w:t>
      </w:r>
      <w:r w:rsidR="00885A02"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курсу денної форми навчання (спеціальність 206 «Садово-паркове господарство») – один з важливіших етапів учбового процесу; вона дає можливість ознайомитись </w:t>
      </w:r>
      <w:r w:rsidR="00961DAA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</w:t>
      </w:r>
      <w:r w:rsidR="00885A02"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 </w:t>
      </w:r>
      <w:r w:rsidR="00961DAA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розповсюдженими хворобами в насадженнях та лісопарках та закріпити на практиці отримані знання під час освоєння лекційного матеріалу 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та лабораторно-практичних занять. Програма практики допомагає </w:t>
      </w:r>
      <w:r w:rsidR="00885A02"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формува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нню</w:t>
      </w:r>
      <w:r w:rsidR="00885A02"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у студентів </w:t>
      </w:r>
      <w:r w:rsidR="00885A02"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практичн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их</w:t>
      </w:r>
      <w:r w:rsidR="00885A02"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навич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</w:t>
      </w:r>
      <w:r w:rsidR="00885A02"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 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</w:t>
      </w:r>
      <w:r w:rsidR="00885A02"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 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візуального визначення найтиповіших хвороб хвої, листя, плодів у деревостанах різного віку та збудників, що їх викликають. 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Бази практики – кафедра садово-паркового господарства ХНАУ імені В.В. Докучаєва, дендрологічний парк ХНАУ імені В.В. Докучаєва, парки та сквери м. Харк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Навчальним планом передбачено проведення екскурсій у межах м. Харків, у приміську зону, камеральної обробки матеріалів екскурсій в аудиторії, самостійної роботи, виконання індивідуальних завдань студентами. 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</w:t>
      </w:r>
      <w:r w:rsidR="003B577A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ривалість навчальної практики з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фітопатології 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для студентів І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ІІ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-го курсу складає 5 днів (3</w:t>
      </w:r>
      <w:r w:rsidR="009F4A4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0 годин).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Форма підсумкового контролю – залік.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Основні обов’язки керівника практики та студентів: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Керівник практики:</w:t>
      </w:r>
    </w:p>
    <w:p w:rsidR="00885A02" w:rsidRPr="002143DC" w:rsidRDefault="00885A02" w:rsidP="00B55282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перед початком контролює підготовленість місця для проведення екскурсій;</w:t>
      </w:r>
    </w:p>
    <w:p w:rsidR="00885A02" w:rsidRPr="002143DC" w:rsidRDefault="00885A02" w:rsidP="00B55282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забезпечує проведення всіх організаційних заходів перед виходом студентів на практику: проводить інструктаж про порядок проходження практики, надає студентам необхідні документи (щоденники, календарний план, індивідуальне завдання та інші методичні рекомендації);</w:t>
      </w:r>
    </w:p>
    <w:p w:rsidR="00885A02" w:rsidRPr="002143DC" w:rsidRDefault="00885A02" w:rsidP="00B55282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повідомляє студентам про форму звітності з практики, яку прийнято на кафедрі, а саме: подання щоденнику, письмового звіту;</w:t>
      </w:r>
    </w:p>
    <w:p w:rsidR="00885A02" w:rsidRPr="002143DC" w:rsidRDefault="00885A02" w:rsidP="00B55282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забезпечує високу якість проходження практики згідно з програмою;</w:t>
      </w:r>
    </w:p>
    <w:p w:rsidR="00885A02" w:rsidRPr="002143DC" w:rsidRDefault="00885A02" w:rsidP="00B55282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контролює забезпечення нормальних умов праці студентів та проводить з ними обов’язкові інструктажі з охорони праці та техніки безпеки тощо;</w:t>
      </w:r>
    </w:p>
    <w:p w:rsidR="00885A02" w:rsidRPr="002143DC" w:rsidRDefault="00885A02" w:rsidP="00B55282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контролює виконання студентами правил поведінки на екскурсіях та в лабораторіях кафедри, веде табель відвідування студентами практики;</w:t>
      </w:r>
    </w:p>
    <w:p w:rsidR="00885A02" w:rsidRPr="002143DC" w:rsidRDefault="00885A02" w:rsidP="00B55282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подає завідувачу кафедри письмовий звіт про проведення практики із зауваженнями та пропозиціями щодо поліпшення практики студентів.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Студенти при проходженні навчальної практики зобов’язані:</w:t>
      </w:r>
    </w:p>
    <w:p w:rsidR="00885A02" w:rsidRPr="002143DC" w:rsidRDefault="00885A02" w:rsidP="00B55282">
      <w:pPr>
        <w:widowControl w:val="0"/>
        <w:numPr>
          <w:ilvl w:val="0"/>
          <w:numId w:val="4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до початку практики одержати від керівника практики консультації щодо оформлення всіх необхідних документів;</w:t>
      </w:r>
    </w:p>
    <w:p w:rsidR="00885A02" w:rsidRPr="002143DC" w:rsidRDefault="00885A02" w:rsidP="00B55282">
      <w:pPr>
        <w:widowControl w:val="0"/>
        <w:numPr>
          <w:ilvl w:val="0"/>
          <w:numId w:val="4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своєчасно приступити до практики;</w:t>
      </w:r>
    </w:p>
    <w:p w:rsidR="00885A02" w:rsidRPr="002143DC" w:rsidRDefault="00885A02" w:rsidP="00B55282">
      <w:pPr>
        <w:widowControl w:val="0"/>
        <w:numPr>
          <w:ilvl w:val="0"/>
          <w:numId w:val="4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lastRenderedPageBreak/>
        <w:t>у повному обсязі виконувати всі завдання, передбачені програмою практики і вказівки її керівників;</w:t>
      </w:r>
    </w:p>
    <w:p w:rsidR="00885A02" w:rsidRPr="002143DC" w:rsidRDefault="00885A02" w:rsidP="00B55282">
      <w:pPr>
        <w:widowControl w:val="0"/>
        <w:numPr>
          <w:ilvl w:val="0"/>
          <w:numId w:val="4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вивчити і суворо дотримуватись правил охорони праці, техніки безпеки;</w:t>
      </w:r>
    </w:p>
    <w:p w:rsidR="00885A02" w:rsidRPr="002143DC" w:rsidRDefault="00885A02" w:rsidP="00B55282">
      <w:pPr>
        <w:widowControl w:val="0"/>
        <w:numPr>
          <w:ilvl w:val="0"/>
          <w:numId w:val="4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нести відповідальність за виконану роботу;</w:t>
      </w:r>
    </w:p>
    <w:p w:rsidR="00885A02" w:rsidRPr="002143DC" w:rsidRDefault="00885A02" w:rsidP="00B55282">
      <w:pPr>
        <w:widowControl w:val="0"/>
        <w:numPr>
          <w:ilvl w:val="0"/>
          <w:numId w:val="4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своєчасно здати звіт та необхідну документацію та скласти залік з практики.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Цілі і завдання практики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Мета навчальної практики </w:t>
      </w:r>
      <w:r w:rsidR="009F4A41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фітопатології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:</w:t>
      </w: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вивчити методи практичного польового і камерального дослідження різних типів ландшафтного озеленення району практики та вміти аналізувати одержані матеріали; одержати практичні навички з догляду за рослинами.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spacing w:after="0" w:line="240" w:lineRule="auto"/>
        <w:ind w:firstLine="510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Основні завдання практики: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Поглибити теоретичні знання з курсу «</w:t>
      </w:r>
      <w:r w:rsidR="00D819F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</w:t>
      </w:r>
      <w:r w:rsidR="00142C6D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ітопатологія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». Сформувати у студентів практичні навички по визначенню оптимальних умов зростання рослин, підбору асортименту для озеленення міських та сільських територій різного призначення. Вивчити сучасний стан озеленення Харківської області.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tabs>
          <w:tab w:val="num" w:pos="0"/>
        </w:tabs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Вимоги до знань та вмінь: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i/>
          <w:snapToGrid w:val="0"/>
          <w:sz w:val="28"/>
          <w:szCs w:val="28"/>
          <w:u w:val="single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 підсумками навчальної практики студент повинен </w:t>
      </w: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знати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:</w:t>
      </w:r>
    </w:p>
    <w:p w:rsidR="00885A02" w:rsidRPr="00B55282" w:rsidRDefault="00B5528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найрозповсюдженіші </w:t>
      </w:r>
      <w:r w:rsidRPr="00B55282">
        <w:rPr>
          <w:rFonts w:ascii="Times New Roman" w:hAnsi="Times New Roman"/>
          <w:sz w:val="28"/>
          <w:szCs w:val="28"/>
          <w:lang w:val="uk-UA"/>
        </w:rPr>
        <w:t>типи хвороб та збудників</w:t>
      </w:r>
      <w:r>
        <w:rPr>
          <w:rFonts w:ascii="Times New Roman" w:hAnsi="Times New Roman"/>
          <w:sz w:val="28"/>
          <w:szCs w:val="28"/>
          <w:lang w:val="uk-UA"/>
        </w:rPr>
        <w:t>, що їх викликають</w:t>
      </w:r>
      <w:r w:rsidRPr="00B55282">
        <w:rPr>
          <w:rFonts w:ascii="Times New Roman" w:hAnsi="Times New Roman"/>
          <w:sz w:val="28"/>
          <w:szCs w:val="28"/>
          <w:lang w:val="uk-UA"/>
        </w:rPr>
        <w:t>; будову</w:t>
      </w:r>
      <w:r>
        <w:rPr>
          <w:rFonts w:ascii="Times New Roman" w:hAnsi="Times New Roman"/>
          <w:sz w:val="28"/>
          <w:szCs w:val="28"/>
          <w:lang w:val="uk-UA"/>
        </w:rPr>
        <w:t xml:space="preserve"> та типи</w:t>
      </w:r>
      <w:r w:rsidRPr="00B55282">
        <w:rPr>
          <w:rFonts w:ascii="Times New Roman" w:hAnsi="Times New Roman"/>
          <w:sz w:val="28"/>
          <w:szCs w:val="28"/>
          <w:lang w:val="uk-UA"/>
        </w:rPr>
        <w:t xml:space="preserve"> живлення збудників хвороб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B55282">
        <w:rPr>
          <w:rFonts w:ascii="Times New Roman" w:hAnsi="Times New Roman"/>
          <w:sz w:val="28"/>
          <w:szCs w:val="28"/>
          <w:lang w:val="uk-UA"/>
        </w:rPr>
        <w:t xml:space="preserve">розмноження </w:t>
      </w:r>
      <w:r>
        <w:rPr>
          <w:rFonts w:ascii="Times New Roman" w:hAnsi="Times New Roman"/>
          <w:sz w:val="28"/>
          <w:szCs w:val="28"/>
          <w:lang w:val="uk-UA"/>
        </w:rPr>
        <w:t>грибів і</w:t>
      </w:r>
      <w:r w:rsidRPr="00B55282">
        <w:rPr>
          <w:rFonts w:ascii="Times New Roman" w:hAnsi="Times New Roman"/>
          <w:sz w:val="28"/>
          <w:szCs w:val="28"/>
          <w:lang w:val="uk-UA"/>
        </w:rPr>
        <w:t xml:space="preserve"> бактерій; стадії розвитку інфекційного процесу; фактори стійкості деревних рослин до збудників хвороб; </w:t>
      </w:r>
      <w:r>
        <w:rPr>
          <w:rFonts w:ascii="Times New Roman" w:hAnsi="Times New Roman"/>
          <w:sz w:val="28"/>
          <w:szCs w:val="28"/>
          <w:lang w:val="uk-UA"/>
        </w:rPr>
        <w:t>захисні заходи, що обмежують поширення збудників</w:t>
      </w:r>
      <w:r w:rsidRPr="00B55282">
        <w:rPr>
          <w:rFonts w:ascii="Times New Roman" w:hAnsi="Times New Roman"/>
          <w:sz w:val="28"/>
          <w:szCs w:val="28"/>
          <w:lang w:val="uk-UA"/>
        </w:rPr>
        <w:t xml:space="preserve"> хвороб; </w:t>
      </w:r>
      <w:r w:rsidR="007A4D0F">
        <w:rPr>
          <w:rFonts w:ascii="Times New Roman" w:hAnsi="Times New Roman"/>
          <w:sz w:val="28"/>
          <w:szCs w:val="28"/>
          <w:lang w:val="uk-UA"/>
        </w:rPr>
        <w:t>ефектив</w:t>
      </w:r>
      <w:r w:rsidRPr="00B55282">
        <w:rPr>
          <w:rFonts w:ascii="Times New Roman" w:hAnsi="Times New Roman"/>
          <w:sz w:val="28"/>
          <w:szCs w:val="28"/>
          <w:lang w:val="uk-UA"/>
        </w:rPr>
        <w:t xml:space="preserve">ні </w:t>
      </w:r>
      <w:r w:rsidR="007A4D0F">
        <w:rPr>
          <w:rFonts w:ascii="Times New Roman" w:hAnsi="Times New Roman"/>
          <w:sz w:val="28"/>
          <w:szCs w:val="28"/>
          <w:lang w:val="uk-UA"/>
        </w:rPr>
        <w:t>біологічні та хімічні препарати;</w:t>
      </w:r>
      <w:r w:rsidRPr="00B552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D0F" w:rsidRPr="00B55282">
        <w:rPr>
          <w:rFonts w:ascii="Times New Roman" w:hAnsi="Times New Roman"/>
          <w:sz w:val="28"/>
          <w:szCs w:val="28"/>
          <w:lang w:val="uk-UA"/>
        </w:rPr>
        <w:t>методи фітопатологічних обстежень</w:t>
      </w:r>
      <w:r w:rsidR="00A7426A">
        <w:rPr>
          <w:rFonts w:ascii="Times New Roman" w:hAnsi="Times New Roman"/>
          <w:sz w:val="28"/>
          <w:szCs w:val="28"/>
          <w:lang w:val="uk-UA"/>
        </w:rPr>
        <w:t>; типов</w:t>
      </w:r>
      <w:r w:rsidR="00FD33BC">
        <w:rPr>
          <w:rFonts w:ascii="Times New Roman" w:hAnsi="Times New Roman"/>
          <w:sz w:val="28"/>
          <w:szCs w:val="28"/>
          <w:lang w:val="uk-UA"/>
        </w:rPr>
        <w:t>і</w:t>
      </w:r>
      <w:r w:rsidR="00A7426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7426A">
        <w:rPr>
          <w:rFonts w:ascii="Times New Roman" w:hAnsi="Times New Roman"/>
          <w:sz w:val="28"/>
          <w:szCs w:val="28"/>
          <w:lang w:val="uk-UA"/>
        </w:rPr>
        <w:t>дереворуйнівн</w:t>
      </w:r>
      <w:r w:rsidR="00FD33BC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="00A7426A">
        <w:rPr>
          <w:rFonts w:ascii="Times New Roman" w:hAnsi="Times New Roman"/>
          <w:sz w:val="28"/>
          <w:szCs w:val="28"/>
          <w:lang w:val="uk-UA"/>
        </w:rPr>
        <w:t xml:space="preserve"> гриб</w:t>
      </w:r>
      <w:r w:rsidR="00FD33BC">
        <w:rPr>
          <w:rFonts w:ascii="Times New Roman" w:hAnsi="Times New Roman"/>
          <w:sz w:val="28"/>
          <w:szCs w:val="28"/>
          <w:lang w:val="uk-UA"/>
        </w:rPr>
        <w:t>и</w:t>
      </w:r>
      <w:r w:rsidR="007A4D0F">
        <w:rPr>
          <w:rFonts w:ascii="Times New Roman" w:hAnsi="Times New Roman"/>
          <w:sz w:val="28"/>
          <w:szCs w:val="28"/>
          <w:lang w:val="uk-UA"/>
        </w:rPr>
        <w:t>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вміти:</w:t>
      </w:r>
    </w:p>
    <w:p w:rsidR="00885A02" w:rsidRPr="00A7426A" w:rsidRDefault="00885A02" w:rsidP="00B55282">
      <w:pPr>
        <w:widowControl w:val="0"/>
        <w:numPr>
          <w:ilvl w:val="0"/>
          <w:numId w:val="5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A7426A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визначати </w:t>
      </w:r>
      <w:r w:rsidR="00A7426A" w:rsidRPr="00A7426A">
        <w:rPr>
          <w:rFonts w:ascii="Times New Roman" w:hAnsi="Times New Roman"/>
          <w:sz w:val="28"/>
          <w:szCs w:val="28"/>
          <w:lang w:val="uk-UA"/>
        </w:rPr>
        <w:t>головні хвороби плодів і насіння, сіянців, хвої і листків; інфекційні та неінфекційні хвороби гілок і стовбурів деревних рослин;</w:t>
      </w:r>
    </w:p>
    <w:p w:rsidR="00A7426A" w:rsidRPr="00A7426A" w:rsidRDefault="00A7426A" w:rsidP="00B55282">
      <w:pPr>
        <w:widowControl w:val="0"/>
        <w:numPr>
          <w:ilvl w:val="0"/>
          <w:numId w:val="5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A7426A">
        <w:rPr>
          <w:rFonts w:ascii="Times New Roman" w:hAnsi="Times New Roman"/>
          <w:sz w:val="28"/>
          <w:szCs w:val="28"/>
          <w:lang w:val="uk-UA"/>
        </w:rPr>
        <w:t>провести фітопатологічне обстеження розсадника, культур, молодняків, середньовікових, стиглих та перестійних насаджень;</w:t>
      </w:r>
    </w:p>
    <w:p w:rsidR="00885A02" w:rsidRPr="00A7426A" w:rsidRDefault="00885A02" w:rsidP="00B55282">
      <w:pPr>
        <w:widowControl w:val="0"/>
        <w:numPr>
          <w:ilvl w:val="0"/>
          <w:numId w:val="5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A7426A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проводити камеральну обробку одержаних в ході екскурсії матеріалів;</w:t>
      </w:r>
    </w:p>
    <w:p w:rsidR="00A7426A" w:rsidRPr="00A7426A" w:rsidRDefault="00A7426A" w:rsidP="00B55282">
      <w:pPr>
        <w:widowControl w:val="0"/>
        <w:numPr>
          <w:ilvl w:val="0"/>
          <w:numId w:val="5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A7426A">
        <w:rPr>
          <w:rFonts w:ascii="Times New Roman" w:hAnsi="Times New Roman"/>
          <w:sz w:val="28"/>
          <w:szCs w:val="28"/>
          <w:lang w:val="uk-UA"/>
        </w:rPr>
        <w:t>за допомогою визначників вміти визначати збудників хвороб;</w:t>
      </w:r>
    </w:p>
    <w:p w:rsidR="00A7426A" w:rsidRPr="00DA22B7" w:rsidRDefault="00A7426A" w:rsidP="00B55282">
      <w:pPr>
        <w:widowControl w:val="0"/>
        <w:numPr>
          <w:ilvl w:val="0"/>
          <w:numId w:val="5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A7426A">
        <w:rPr>
          <w:rFonts w:ascii="Times New Roman" w:hAnsi="Times New Roman"/>
          <w:sz w:val="28"/>
          <w:szCs w:val="28"/>
          <w:lang w:val="uk-UA"/>
        </w:rPr>
        <w:t>вміти розпізнати головних збудників хвороб за окремими стадіями їх розвитку та за зовнішніми ознаками їх прояву на деревних рослинах;</w:t>
      </w:r>
    </w:p>
    <w:p w:rsidR="00DA22B7" w:rsidRPr="00DA22B7" w:rsidRDefault="00DA22B7" w:rsidP="00B55282">
      <w:pPr>
        <w:widowControl w:val="0"/>
        <w:numPr>
          <w:ilvl w:val="0"/>
          <w:numId w:val="5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DA22B7">
        <w:rPr>
          <w:rFonts w:ascii="Times New Roman" w:hAnsi="Times New Roman"/>
          <w:sz w:val="28"/>
          <w:szCs w:val="28"/>
          <w:lang w:val="uk-UA"/>
        </w:rPr>
        <w:t>проектувати систему захисних заходів із виявленими збудниками хвороб;</w:t>
      </w:r>
    </w:p>
    <w:p w:rsidR="00885A02" w:rsidRPr="00A7426A" w:rsidRDefault="00885A02" w:rsidP="00B55282">
      <w:pPr>
        <w:widowControl w:val="0"/>
        <w:numPr>
          <w:ilvl w:val="0"/>
          <w:numId w:val="5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A7426A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аналізувати одержані матеріали;</w:t>
      </w:r>
    </w:p>
    <w:p w:rsidR="00885A02" w:rsidRPr="00A7426A" w:rsidRDefault="00885A02" w:rsidP="00B55282">
      <w:pPr>
        <w:widowControl w:val="0"/>
        <w:numPr>
          <w:ilvl w:val="0"/>
          <w:numId w:val="5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A7426A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вести польовий щоденник;</w:t>
      </w:r>
    </w:p>
    <w:p w:rsidR="00885A02" w:rsidRPr="00A7426A" w:rsidRDefault="00885A02" w:rsidP="00B55282">
      <w:pPr>
        <w:widowControl w:val="0"/>
        <w:numPr>
          <w:ilvl w:val="0"/>
          <w:numId w:val="5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A7426A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складати звіт за результатами досліджень.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Зміст практики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</w:p>
    <w:p w:rsidR="00D13C0B" w:rsidRPr="00D13C0B" w:rsidRDefault="00D13C0B" w:rsidP="00D13C0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D13C0B">
        <w:rPr>
          <w:rFonts w:ascii="Times New Roman" w:hAnsi="Times New Roman"/>
          <w:sz w:val="28"/>
          <w:szCs w:val="28"/>
          <w:lang w:val="uk-UA"/>
        </w:rPr>
        <w:t>1. Хвороби хвої та листя деревних, кущових та квіткових рослин.</w:t>
      </w:r>
    </w:p>
    <w:p w:rsidR="00D13C0B" w:rsidRPr="00D13C0B" w:rsidRDefault="00D13C0B" w:rsidP="00D13C0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D13C0B">
        <w:rPr>
          <w:rFonts w:ascii="Times New Roman" w:hAnsi="Times New Roman"/>
          <w:sz w:val="28"/>
          <w:szCs w:val="28"/>
          <w:lang w:val="uk-UA"/>
        </w:rPr>
        <w:t>2. Вивчення ознак хвороб молодих деревних та декоративних рослин закритого й відкритого ґрунту.</w:t>
      </w:r>
    </w:p>
    <w:p w:rsidR="00885A02" w:rsidRPr="00D13C0B" w:rsidRDefault="00D13C0B" w:rsidP="00D13C0B">
      <w:pPr>
        <w:spacing w:after="0" w:line="240" w:lineRule="auto"/>
        <w:ind w:firstLine="510"/>
        <w:jc w:val="both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  <w:r w:rsidRPr="00D13C0B">
        <w:rPr>
          <w:rFonts w:ascii="Times New Roman" w:hAnsi="Times New Roman"/>
          <w:sz w:val="28"/>
          <w:szCs w:val="28"/>
          <w:lang w:val="uk-UA"/>
        </w:rPr>
        <w:t>3. Хвороби бульб, цибулин та насіння декоративних деревно-кущових і квіткових рослин.</w:t>
      </w:r>
    </w:p>
    <w:p w:rsidR="00885A02" w:rsidRPr="00D13C0B" w:rsidRDefault="00D13C0B" w:rsidP="00D13C0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D13C0B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D13C0B">
        <w:rPr>
          <w:rFonts w:ascii="Times New Roman" w:hAnsi="Times New Roman"/>
          <w:sz w:val="28"/>
          <w:szCs w:val="28"/>
          <w:lang w:val="uk-UA"/>
        </w:rPr>
        <w:t>Некрозні</w:t>
      </w:r>
      <w:proofErr w:type="spellEnd"/>
      <w:r w:rsidRPr="00D13C0B">
        <w:rPr>
          <w:rFonts w:ascii="Times New Roman" w:hAnsi="Times New Roman"/>
          <w:sz w:val="28"/>
          <w:szCs w:val="28"/>
          <w:lang w:val="uk-UA"/>
        </w:rPr>
        <w:t xml:space="preserve">, судинні та ракові захворювання декоративних деревних рослин. «Відьмині мітли». Квіткові </w:t>
      </w:r>
      <w:proofErr w:type="spellStart"/>
      <w:r w:rsidRPr="00D13C0B">
        <w:rPr>
          <w:rFonts w:ascii="Times New Roman" w:hAnsi="Times New Roman"/>
          <w:sz w:val="28"/>
          <w:szCs w:val="28"/>
          <w:lang w:val="uk-UA"/>
        </w:rPr>
        <w:t>напівпаразити</w:t>
      </w:r>
      <w:proofErr w:type="spellEnd"/>
      <w:r w:rsidRPr="00D13C0B">
        <w:rPr>
          <w:rFonts w:ascii="Times New Roman" w:hAnsi="Times New Roman"/>
          <w:sz w:val="28"/>
          <w:szCs w:val="28"/>
          <w:lang w:val="uk-UA"/>
        </w:rPr>
        <w:t xml:space="preserve"> гілок та стовбурів хвойних і листяних порід.</w:t>
      </w:r>
    </w:p>
    <w:p w:rsidR="00D13C0B" w:rsidRDefault="00D13C0B" w:rsidP="00D13C0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D13C0B">
        <w:rPr>
          <w:rFonts w:ascii="Times New Roman" w:hAnsi="Times New Roman"/>
          <w:sz w:val="28"/>
          <w:szCs w:val="28"/>
          <w:lang w:val="uk-UA"/>
        </w:rPr>
        <w:t>5. Кореневі та стовбурові гнилі деревних порід, будова плодових тіл.</w:t>
      </w:r>
    </w:p>
    <w:p w:rsidR="00D13C0B" w:rsidRPr="00D13C0B" w:rsidRDefault="00D13C0B" w:rsidP="00D13C0B">
      <w:pPr>
        <w:spacing w:after="0" w:line="240" w:lineRule="auto"/>
        <w:ind w:firstLine="510"/>
        <w:jc w:val="both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</w:p>
    <w:p w:rsidR="00885A02" w:rsidRPr="002143DC" w:rsidRDefault="00D13C0B" w:rsidP="00B55282">
      <w:pPr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  <w:t>Індивідуальні завдання.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885A02" w:rsidRPr="002143DC" w:rsidRDefault="00F3209E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Поповнення колекції основних хвороб  та виготовлення тематичних стендів.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Форми і методи контролю</w:t>
      </w:r>
    </w:p>
    <w:p w:rsidR="00885A02" w:rsidRPr="002143DC" w:rsidRDefault="00885A02" w:rsidP="00B55282">
      <w:pPr>
        <w:tabs>
          <w:tab w:val="left" w:pos="851"/>
        </w:tabs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 процесі проведення практики поточний контроль здійснюється в наступних формах: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885A02" w:rsidRPr="002143DC" w:rsidTr="00E82133">
        <w:tc>
          <w:tcPr>
            <w:tcW w:w="4961" w:type="dxa"/>
          </w:tcPr>
          <w:p w:rsidR="00885A02" w:rsidRPr="002143DC" w:rsidRDefault="00885A02" w:rsidP="00B55282">
            <w:pPr>
              <w:widowControl w:val="0"/>
              <w:spacing w:after="0" w:line="240" w:lineRule="auto"/>
              <w:ind w:firstLine="51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  <w:t>форми контролю</w:t>
            </w:r>
          </w:p>
        </w:tc>
        <w:tc>
          <w:tcPr>
            <w:tcW w:w="4678" w:type="dxa"/>
          </w:tcPr>
          <w:p w:rsidR="00885A02" w:rsidRPr="002143DC" w:rsidRDefault="00885A02" w:rsidP="00B55282">
            <w:pPr>
              <w:widowControl w:val="0"/>
              <w:spacing w:after="0" w:line="240" w:lineRule="auto"/>
              <w:ind w:firstLine="51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  <w:t>терміни контролю</w:t>
            </w:r>
          </w:p>
        </w:tc>
      </w:tr>
      <w:tr w:rsidR="00885A02" w:rsidRPr="002143DC" w:rsidTr="00E82133">
        <w:tc>
          <w:tcPr>
            <w:tcW w:w="4961" w:type="dxa"/>
          </w:tcPr>
          <w:p w:rsidR="00885A02" w:rsidRPr="002143DC" w:rsidRDefault="00885A02" w:rsidP="00FD3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індивідуальних завдань</w:t>
            </w:r>
          </w:p>
        </w:tc>
        <w:tc>
          <w:tcPr>
            <w:tcW w:w="4678" w:type="dxa"/>
            <w:vAlign w:val="center"/>
          </w:tcPr>
          <w:p w:rsidR="00885A02" w:rsidRPr="002143DC" w:rsidRDefault="00885A02" w:rsidP="00FD33BC">
            <w:pPr>
              <w:widowControl w:val="0"/>
              <w:spacing w:after="0" w:line="240" w:lineRule="auto"/>
              <w:ind w:firstLine="510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  <w:tr w:rsidR="00885A02" w:rsidRPr="002143DC" w:rsidTr="00E82133">
        <w:tc>
          <w:tcPr>
            <w:tcW w:w="4961" w:type="dxa"/>
          </w:tcPr>
          <w:p w:rsidR="00885A02" w:rsidRPr="002143DC" w:rsidRDefault="00885A02" w:rsidP="00FD3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завдань самостійної роботи</w:t>
            </w:r>
          </w:p>
        </w:tc>
        <w:tc>
          <w:tcPr>
            <w:tcW w:w="4678" w:type="dxa"/>
            <w:vAlign w:val="center"/>
          </w:tcPr>
          <w:p w:rsidR="00885A02" w:rsidRPr="002143DC" w:rsidRDefault="00885A02" w:rsidP="00FD33BC">
            <w:pPr>
              <w:widowControl w:val="0"/>
              <w:spacing w:after="0" w:line="240" w:lineRule="auto"/>
              <w:ind w:firstLine="510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тематична перевірка</w:t>
            </w:r>
          </w:p>
        </w:tc>
      </w:tr>
      <w:tr w:rsidR="00885A02" w:rsidRPr="002143DC" w:rsidTr="00E82133">
        <w:tc>
          <w:tcPr>
            <w:tcW w:w="4961" w:type="dxa"/>
          </w:tcPr>
          <w:p w:rsidR="00885A02" w:rsidRPr="002143DC" w:rsidRDefault="00885A02" w:rsidP="00FD3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звіту практики</w:t>
            </w:r>
          </w:p>
        </w:tc>
        <w:tc>
          <w:tcPr>
            <w:tcW w:w="4678" w:type="dxa"/>
            <w:vAlign w:val="center"/>
          </w:tcPr>
          <w:p w:rsidR="00885A02" w:rsidRPr="002143DC" w:rsidRDefault="00885A02" w:rsidP="00FD33BC">
            <w:pPr>
              <w:widowControl w:val="0"/>
              <w:spacing w:after="0" w:line="240" w:lineRule="auto"/>
              <w:ind w:firstLine="510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  <w:tr w:rsidR="00885A02" w:rsidRPr="002143DC" w:rsidTr="00E82133">
        <w:tc>
          <w:tcPr>
            <w:tcW w:w="4961" w:type="dxa"/>
          </w:tcPr>
          <w:p w:rsidR="00885A02" w:rsidRPr="002143DC" w:rsidRDefault="00885A02" w:rsidP="00FD3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щоденника</w:t>
            </w:r>
          </w:p>
        </w:tc>
        <w:tc>
          <w:tcPr>
            <w:tcW w:w="4678" w:type="dxa"/>
          </w:tcPr>
          <w:p w:rsidR="00885A02" w:rsidRPr="002143DC" w:rsidRDefault="00885A02" w:rsidP="00FD33BC">
            <w:pPr>
              <w:widowControl w:val="0"/>
              <w:spacing w:after="0" w:line="240" w:lineRule="auto"/>
              <w:ind w:firstLine="510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щоденно</w:t>
            </w:r>
          </w:p>
        </w:tc>
      </w:tr>
      <w:tr w:rsidR="00885A02" w:rsidRPr="002143DC" w:rsidTr="00E82133">
        <w:tc>
          <w:tcPr>
            <w:tcW w:w="4961" w:type="dxa"/>
          </w:tcPr>
          <w:p w:rsidR="00885A02" w:rsidRPr="002143DC" w:rsidRDefault="00885A02" w:rsidP="00FD3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4678" w:type="dxa"/>
          </w:tcPr>
          <w:p w:rsidR="00885A02" w:rsidRPr="002143DC" w:rsidRDefault="00885A02" w:rsidP="00FD33BC">
            <w:pPr>
              <w:widowControl w:val="0"/>
              <w:spacing w:after="0" w:line="240" w:lineRule="auto"/>
              <w:ind w:firstLine="510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</w:tbl>
    <w:p w:rsidR="00885A02" w:rsidRPr="002143DC" w:rsidRDefault="00885A02" w:rsidP="00B55282">
      <w:pPr>
        <w:spacing w:after="0" w:line="240" w:lineRule="auto"/>
        <w:ind w:firstLine="510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</w:p>
    <w:p w:rsidR="00885A02" w:rsidRPr="002143DC" w:rsidRDefault="00885A02" w:rsidP="00B55282">
      <w:pPr>
        <w:tabs>
          <w:tab w:val="left" w:pos="851"/>
        </w:tabs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Вимоги до звіту</w:t>
      </w:r>
    </w:p>
    <w:p w:rsidR="00885A02" w:rsidRPr="002143DC" w:rsidRDefault="00885A02" w:rsidP="00B55282">
      <w:pPr>
        <w:tabs>
          <w:tab w:val="left" w:pos="851"/>
        </w:tabs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Кожен студент у кінці практики зобов’язаний представити:</w:t>
      </w:r>
    </w:p>
    <w:p w:rsidR="00885A02" w:rsidRPr="002143DC" w:rsidRDefault="00885A02" w:rsidP="00B55282">
      <w:pPr>
        <w:widowControl w:val="0"/>
        <w:numPr>
          <w:ilvl w:val="0"/>
          <w:numId w:val="1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Щоденник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оформлений на спеціальному бланку університету. У ньому повинна бути коротко і конкретно описана виконана студентом робота в період практики;</w:t>
      </w:r>
    </w:p>
    <w:p w:rsidR="00885A02" w:rsidRPr="002143DC" w:rsidRDefault="00885A02" w:rsidP="00B55282">
      <w:pPr>
        <w:widowControl w:val="0"/>
        <w:numPr>
          <w:ilvl w:val="0"/>
          <w:numId w:val="1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Польовий щоденник, 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заповнений згідно методичним рекомендаціям (має містити нотатки під час екскурсій, опис</w:t>
      </w:r>
      <w:r w:rsidR="00D13C0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хвороб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</w:t>
      </w:r>
      <w:r w:rsidR="00F3209E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що були ним діагностовано в процесі практики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);</w:t>
      </w:r>
    </w:p>
    <w:p w:rsidR="00885A02" w:rsidRPr="002143DC" w:rsidRDefault="00885A02" w:rsidP="00B55282">
      <w:pPr>
        <w:widowControl w:val="0"/>
        <w:numPr>
          <w:ilvl w:val="0"/>
          <w:numId w:val="1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Звіт практики, 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оформлений у зошиті,</w:t>
      </w: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обсяг до </w:t>
      </w:r>
      <w:r w:rsidR="00F3209E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1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0 сторінок рукописного тексту, повинен мати наскрізну нумерацію сторінок, аркуші звіту повинні бути зшиті (має містити розділ з охорони праці, поточні щоденні записи, висновки та список використаної літератури);</w:t>
      </w:r>
    </w:p>
    <w:p w:rsidR="00885A02" w:rsidRPr="002143DC" w:rsidRDefault="00885A02" w:rsidP="00B55282">
      <w:pPr>
        <w:widowControl w:val="0"/>
        <w:numPr>
          <w:ilvl w:val="0"/>
          <w:numId w:val="1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Індивідуальне завдання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Щоденник (оформлений на спеціальному бланку) перевіряється, затверджується керівником практики і зберігається на кафедрі.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lastRenderedPageBreak/>
        <w:t>Підведення підсумків практики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z w:val="28"/>
          <w:szCs w:val="28"/>
          <w:lang w:val="uk-UA" w:eastAsia="ru-RU"/>
        </w:rPr>
        <w:t>Підсумки навчальної практики підводяться у процесі складання студентом заліку керівнику практики.</w:t>
      </w:r>
    </w:p>
    <w:p w:rsidR="00885A02" w:rsidRPr="002143DC" w:rsidRDefault="00885A02" w:rsidP="00B55282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z w:val="28"/>
          <w:szCs w:val="28"/>
          <w:lang w:val="uk-UA" w:eastAsia="ru-RU"/>
        </w:rPr>
        <w:t>Студенти, які виконали всі завдання згідно програми практики, оформили відповідно всім вимогам польовий щоденник, щоден</w:t>
      </w:r>
      <w:r w:rsidR="00F3209E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2143DC">
        <w:rPr>
          <w:rFonts w:ascii="Times New Roman" w:eastAsia="Times New Roman" w:hAnsi="Times New Roman"/>
          <w:sz w:val="28"/>
          <w:szCs w:val="28"/>
          <w:lang w:val="uk-UA" w:eastAsia="ru-RU"/>
        </w:rPr>
        <w:t>ик практики, індивідуальне завдання, звіт, отримують залік в останній день практики.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Студент, який не виконав програму практики і отримав менш ніж 50 балів при складанні заліку, направляється на практику вдруге в період канікул або відраховується з навчального закладу. 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Результати складання заліку заносяться до екзаменаційної відомості, проставляються у заліковій книжці студента і журналі обліку успішності. </w:t>
      </w:r>
    </w:p>
    <w:p w:rsidR="00885A02" w:rsidRPr="002143DC" w:rsidRDefault="00885A02" w:rsidP="00B55282">
      <w:pPr>
        <w:keepNext/>
        <w:pageBreakBefore/>
        <w:widowControl w:val="0"/>
        <w:tabs>
          <w:tab w:val="left" w:pos="426"/>
        </w:tabs>
        <w:spacing w:after="0" w:line="240" w:lineRule="auto"/>
        <w:ind w:firstLine="510"/>
        <w:jc w:val="center"/>
        <w:outlineLvl w:val="1"/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val="uk-UA" w:eastAsia="ru-RU"/>
        </w:rPr>
        <w:lastRenderedPageBreak/>
        <w:t>КРИТЕРІЇ ОЦІНЮВАННЯ ЗНАНЬ І ВМІНЬ СТУДЕНТІВ</w:t>
      </w: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Навчальна практика з основ фахової підготовки складає 2 модулі.</w:t>
      </w: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 кожний вид контролю студент отримує бальні оцінки, які </w:t>
      </w:r>
      <w:proofErr w:type="spellStart"/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сумуються</w:t>
      </w:r>
      <w:proofErr w:type="spellEnd"/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 межах модулю і виступатимуть надалі складовою загальної бальної оцінки.</w:t>
      </w: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Рейтингова оцінка (РО) модульного контролю складається з:</w:t>
      </w: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оформлення щоденника практики – до 5 балів;</w:t>
      </w: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опанування практичними навичками та методиками - 5 балів;</w:t>
      </w: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разом за 1 модуль – 30 балів;</w:t>
      </w: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разом за 2 модуль – 30 балів;</w:t>
      </w: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оформлення звіту – 30 балів;</w:t>
      </w: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індивідуального завдання – до 20 балів.</w:t>
      </w: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Підсумкова оцінка визначається шляхом переводу викладачем сумарного модульного балу з дисципліни у традиційну академічну оцінку національної шкали.</w:t>
      </w:r>
    </w:p>
    <w:p w:rsidR="00885A02" w:rsidRPr="002143DC" w:rsidRDefault="00885A02" w:rsidP="00B55282">
      <w:pPr>
        <w:widowControl w:val="0"/>
        <w:tabs>
          <w:tab w:val="left" w:pos="426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559"/>
      </w:tblGrid>
      <w:tr w:rsidR="00D13C0B" w:rsidRPr="002143DC" w:rsidTr="00D13C0B">
        <w:tc>
          <w:tcPr>
            <w:tcW w:w="7905" w:type="dxa"/>
            <w:vAlign w:val="center"/>
          </w:tcPr>
          <w:p w:rsidR="00D13C0B" w:rsidRPr="002143DC" w:rsidRDefault="00D13C0B" w:rsidP="00D13C0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Відмінно – відмінне виконання з незначною кількістю помилок</w:t>
            </w:r>
          </w:p>
        </w:tc>
        <w:tc>
          <w:tcPr>
            <w:tcW w:w="1559" w:type="dxa"/>
          </w:tcPr>
          <w:p w:rsidR="00D13C0B" w:rsidRPr="002143DC" w:rsidRDefault="00D13C0B" w:rsidP="00B55282">
            <w:pPr>
              <w:widowControl w:val="0"/>
              <w:tabs>
                <w:tab w:val="left" w:pos="426"/>
              </w:tabs>
              <w:spacing w:after="0" w:line="240" w:lineRule="auto"/>
              <w:ind w:firstLine="51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91-100</w:t>
            </w:r>
          </w:p>
        </w:tc>
      </w:tr>
      <w:tr w:rsidR="00D13C0B" w:rsidRPr="002143DC" w:rsidTr="00D13C0B">
        <w:tc>
          <w:tcPr>
            <w:tcW w:w="7905" w:type="dxa"/>
            <w:vAlign w:val="center"/>
          </w:tcPr>
          <w:p w:rsidR="00D13C0B" w:rsidRPr="002143DC" w:rsidRDefault="00D13C0B" w:rsidP="00D13C0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Дуже добре – вище середнього рівня з кількома помилками</w:t>
            </w:r>
          </w:p>
        </w:tc>
        <w:tc>
          <w:tcPr>
            <w:tcW w:w="1559" w:type="dxa"/>
          </w:tcPr>
          <w:p w:rsidR="00D13C0B" w:rsidRPr="002143DC" w:rsidRDefault="00D13C0B" w:rsidP="00B55282">
            <w:pPr>
              <w:widowControl w:val="0"/>
              <w:tabs>
                <w:tab w:val="left" w:pos="426"/>
              </w:tabs>
              <w:spacing w:after="0" w:line="240" w:lineRule="auto"/>
              <w:ind w:firstLine="51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81-90</w:t>
            </w:r>
          </w:p>
        </w:tc>
      </w:tr>
      <w:tr w:rsidR="00D13C0B" w:rsidRPr="002143DC" w:rsidTr="00D13C0B">
        <w:tc>
          <w:tcPr>
            <w:tcW w:w="7905" w:type="dxa"/>
            <w:vAlign w:val="center"/>
          </w:tcPr>
          <w:p w:rsidR="00D13C0B" w:rsidRPr="002143DC" w:rsidRDefault="00D13C0B" w:rsidP="00D13C0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Добре – в загалі правильна робота з певною кількістю помилок</w:t>
            </w:r>
          </w:p>
        </w:tc>
        <w:tc>
          <w:tcPr>
            <w:tcW w:w="1559" w:type="dxa"/>
          </w:tcPr>
          <w:p w:rsidR="00D13C0B" w:rsidRPr="002143DC" w:rsidRDefault="00D13C0B" w:rsidP="00B55282">
            <w:pPr>
              <w:widowControl w:val="0"/>
              <w:tabs>
                <w:tab w:val="left" w:pos="426"/>
              </w:tabs>
              <w:spacing w:after="0" w:line="240" w:lineRule="auto"/>
              <w:ind w:firstLine="51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69-80</w:t>
            </w:r>
          </w:p>
        </w:tc>
      </w:tr>
      <w:tr w:rsidR="00D13C0B" w:rsidRPr="002143DC" w:rsidTr="00D13C0B">
        <w:tc>
          <w:tcPr>
            <w:tcW w:w="7905" w:type="dxa"/>
            <w:vAlign w:val="center"/>
          </w:tcPr>
          <w:p w:rsidR="00D13C0B" w:rsidRPr="002143DC" w:rsidRDefault="00D13C0B" w:rsidP="00D13C0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Задовільно – непогано, але зі значною кількістю недоліків</w:t>
            </w:r>
          </w:p>
        </w:tc>
        <w:tc>
          <w:tcPr>
            <w:tcW w:w="1559" w:type="dxa"/>
          </w:tcPr>
          <w:p w:rsidR="00D13C0B" w:rsidRPr="002143DC" w:rsidRDefault="00D13C0B" w:rsidP="00B55282">
            <w:pPr>
              <w:widowControl w:val="0"/>
              <w:tabs>
                <w:tab w:val="left" w:pos="426"/>
              </w:tabs>
              <w:spacing w:after="0" w:line="240" w:lineRule="auto"/>
              <w:ind w:firstLine="51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60-68</w:t>
            </w:r>
          </w:p>
        </w:tc>
      </w:tr>
      <w:tr w:rsidR="00D13C0B" w:rsidRPr="002143DC" w:rsidTr="00D13C0B">
        <w:tc>
          <w:tcPr>
            <w:tcW w:w="7905" w:type="dxa"/>
            <w:vAlign w:val="center"/>
          </w:tcPr>
          <w:p w:rsidR="00D13C0B" w:rsidRPr="002143DC" w:rsidRDefault="00D13C0B" w:rsidP="00D13C0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Достатньо – виконання задовольняє мінімальним критеріям</w:t>
            </w:r>
          </w:p>
        </w:tc>
        <w:tc>
          <w:tcPr>
            <w:tcW w:w="1559" w:type="dxa"/>
          </w:tcPr>
          <w:p w:rsidR="00D13C0B" w:rsidRPr="002143DC" w:rsidRDefault="00D13C0B" w:rsidP="00B55282">
            <w:pPr>
              <w:widowControl w:val="0"/>
              <w:tabs>
                <w:tab w:val="left" w:pos="426"/>
              </w:tabs>
              <w:spacing w:after="0" w:line="240" w:lineRule="auto"/>
              <w:ind w:firstLine="51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50-59</w:t>
            </w:r>
          </w:p>
        </w:tc>
      </w:tr>
      <w:tr w:rsidR="00D13C0B" w:rsidRPr="002143DC" w:rsidTr="00D13C0B">
        <w:tc>
          <w:tcPr>
            <w:tcW w:w="7905" w:type="dxa"/>
            <w:vAlign w:val="center"/>
          </w:tcPr>
          <w:p w:rsidR="00D13C0B" w:rsidRPr="002143DC" w:rsidRDefault="00D13C0B" w:rsidP="00D13C0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Незадовільно – потрібно попрацювати перед тим, як досягти мінімального критерію (з можливістю повторного складання)</w:t>
            </w:r>
          </w:p>
        </w:tc>
        <w:tc>
          <w:tcPr>
            <w:tcW w:w="1559" w:type="dxa"/>
          </w:tcPr>
          <w:p w:rsidR="00D13C0B" w:rsidRPr="002143DC" w:rsidRDefault="00D13C0B" w:rsidP="00B55282">
            <w:pPr>
              <w:widowControl w:val="0"/>
              <w:tabs>
                <w:tab w:val="left" w:pos="426"/>
              </w:tabs>
              <w:spacing w:after="0" w:line="240" w:lineRule="auto"/>
              <w:ind w:firstLine="51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40-49</w:t>
            </w:r>
          </w:p>
        </w:tc>
      </w:tr>
      <w:tr w:rsidR="00D13C0B" w:rsidRPr="002143DC" w:rsidTr="00D13C0B">
        <w:tc>
          <w:tcPr>
            <w:tcW w:w="7905" w:type="dxa"/>
            <w:vAlign w:val="center"/>
          </w:tcPr>
          <w:p w:rsidR="00D13C0B" w:rsidRPr="002143DC" w:rsidRDefault="00D13C0B" w:rsidP="00D13C0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Незадовільно – необхідна серйозна подальша робота з обов‘язковим повторним курсом</w:t>
            </w:r>
          </w:p>
        </w:tc>
        <w:tc>
          <w:tcPr>
            <w:tcW w:w="1559" w:type="dxa"/>
            <w:vAlign w:val="center"/>
          </w:tcPr>
          <w:p w:rsidR="00D13C0B" w:rsidRPr="002143DC" w:rsidRDefault="00D13C0B" w:rsidP="00D13C0B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менше 40</w:t>
            </w:r>
          </w:p>
        </w:tc>
      </w:tr>
    </w:tbl>
    <w:p w:rsidR="00885A02" w:rsidRPr="002143DC" w:rsidRDefault="00885A02" w:rsidP="00B55282">
      <w:pPr>
        <w:keepNext/>
        <w:pageBreakBefore/>
        <w:widowControl w:val="0"/>
        <w:spacing w:after="0" w:line="240" w:lineRule="auto"/>
        <w:ind w:firstLine="510"/>
        <w:jc w:val="center"/>
        <w:outlineLvl w:val="7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lastRenderedPageBreak/>
        <w:t>Навчально-методичні матеріали:</w:t>
      </w:r>
    </w:p>
    <w:p w:rsidR="00885A02" w:rsidRPr="002143DC" w:rsidRDefault="00885A02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Основна література: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85A02" w:rsidRDefault="00142C6D" w:rsidP="00B55282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42C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Садовська Н.П.</w:t>
      </w:r>
      <w:r w:rsidR="00FE20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FE20C3">
        <w:rPr>
          <w:rFonts w:ascii="Times New Roman" w:eastAsia="Times New Roman" w:hAnsi="Times New Roman"/>
          <w:sz w:val="28"/>
          <w:szCs w:val="28"/>
          <w:lang w:val="uk-UA" w:eastAsia="ru-RU"/>
        </w:rPr>
        <w:t>Петак</w:t>
      </w:r>
      <w:proofErr w:type="spellEnd"/>
      <w:r w:rsidR="00FE20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Г.М.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E20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Лекції з фітопатології: </w:t>
      </w:r>
      <w:proofErr w:type="spellStart"/>
      <w:r w:rsidR="00FE20C3">
        <w:rPr>
          <w:rFonts w:ascii="Times New Roman" w:eastAsia="Times New Roman" w:hAnsi="Times New Roman"/>
          <w:sz w:val="28"/>
          <w:szCs w:val="28"/>
          <w:lang w:val="uk-UA" w:eastAsia="ru-RU"/>
        </w:rPr>
        <w:t>навч</w:t>
      </w:r>
      <w:proofErr w:type="spellEnd"/>
      <w:r w:rsidR="00FE20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посібник </w:t>
      </w:r>
      <w:r w:rsidR="00465772">
        <w:rPr>
          <w:rFonts w:ascii="Times New Roman" w:eastAsia="Times New Roman" w:hAnsi="Times New Roman"/>
          <w:sz w:val="28"/>
          <w:szCs w:val="28"/>
          <w:lang w:val="uk-UA" w:eastAsia="ru-RU"/>
        </w:rPr>
        <w:t>– Ужгород, 2006. – 257 с.</w:t>
      </w:r>
    </w:p>
    <w:p w:rsidR="00465772" w:rsidRDefault="00465772" w:rsidP="00B55282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65772">
        <w:rPr>
          <w:rFonts w:ascii="Times New Roman" w:eastAsia="Times New Roman" w:hAnsi="Times New Roman"/>
          <w:sz w:val="28"/>
          <w:szCs w:val="28"/>
          <w:lang w:eastAsia="ru-RU"/>
        </w:rPr>
        <w:t xml:space="preserve">2. Соколова З.С., </w:t>
      </w:r>
      <w:proofErr w:type="spellStart"/>
      <w:r w:rsidRPr="00465772">
        <w:rPr>
          <w:rFonts w:ascii="Times New Roman" w:eastAsia="Times New Roman" w:hAnsi="Times New Roman"/>
          <w:sz w:val="28"/>
          <w:szCs w:val="28"/>
          <w:lang w:eastAsia="ru-RU"/>
        </w:rPr>
        <w:t>Семенкова</w:t>
      </w:r>
      <w:proofErr w:type="spellEnd"/>
      <w:r w:rsidRPr="00465772">
        <w:rPr>
          <w:rFonts w:ascii="Times New Roman" w:eastAsia="Times New Roman" w:hAnsi="Times New Roman"/>
          <w:sz w:val="28"/>
          <w:szCs w:val="28"/>
          <w:lang w:eastAsia="ru-RU"/>
        </w:rPr>
        <w:t xml:space="preserve"> И.Г. Лесная фитопатология: учебник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вузов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М.: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Лесная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промышленность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, 1981. – 312 с.</w:t>
      </w:r>
    </w:p>
    <w:p w:rsidR="00465772" w:rsidRDefault="00465772" w:rsidP="00B55282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Федоров Н.И. </w:t>
      </w:r>
      <w:r w:rsidRPr="00465772">
        <w:rPr>
          <w:rFonts w:ascii="Times New Roman" w:eastAsia="Times New Roman" w:hAnsi="Times New Roman"/>
          <w:sz w:val="28"/>
          <w:szCs w:val="28"/>
          <w:lang w:eastAsia="ru-RU"/>
        </w:rPr>
        <w:t xml:space="preserve">Лесная фитопатология: учебник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лесохоз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вузов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Минск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Высшая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школа, 1992. – 317 с.</w:t>
      </w:r>
    </w:p>
    <w:p w:rsidR="00465772" w:rsidRDefault="00465772" w:rsidP="00B55282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Цилюрик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А.В.</w:t>
      </w:r>
      <w:r w:rsidR="00F0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Шевченко </w:t>
      </w:r>
      <w:r w:rsidR="00F33461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F075FB">
        <w:rPr>
          <w:rFonts w:ascii="Times New Roman" w:eastAsia="Times New Roman" w:hAnsi="Times New Roman"/>
          <w:sz w:val="28"/>
          <w:szCs w:val="28"/>
          <w:lang w:val="uk-UA" w:eastAsia="ru-RU"/>
        </w:rPr>
        <w:t>.В.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0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Лісова фітопатологія: практикум – </w:t>
      </w:r>
      <w:r w:rsidR="00F33461">
        <w:rPr>
          <w:rFonts w:ascii="Times New Roman" w:eastAsia="Times New Roman" w:hAnsi="Times New Roman"/>
          <w:sz w:val="28"/>
          <w:szCs w:val="28"/>
          <w:lang w:val="uk-UA" w:eastAsia="ru-RU"/>
        </w:rPr>
        <w:t>Корсунь-Шевченківський: Ірена, 1999. – 203 с.</w:t>
      </w:r>
    </w:p>
    <w:p w:rsidR="00F33461" w:rsidRPr="00F33461" w:rsidRDefault="00F33461" w:rsidP="00B55282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 Шевченко С.В.,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Цилюрик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А.В. </w:t>
      </w:r>
      <w:r w:rsidRPr="00465772">
        <w:rPr>
          <w:rFonts w:ascii="Times New Roman" w:eastAsia="Times New Roman" w:hAnsi="Times New Roman"/>
          <w:sz w:val="28"/>
          <w:szCs w:val="28"/>
          <w:lang w:eastAsia="ru-RU"/>
        </w:rPr>
        <w:t>Лесная фитопатология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К.: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сшая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школа, 1986. – 381 с.</w:t>
      </w:r>
    </w:p>
    <w:p w:rsidR="00885A02" w:rsidRPr="00465772" w:rsidRDefault="00885A02" w:rsidP="00B55282">
      <w:pPr>
        <w:spacing w:after="0" w:line="240" w:lineRule="auto"/>
        <w:ind w:firstLine="51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Додаткова література:</w:t>
      </w:r>
    </w:p>
    <w:p w:rsidR="00885A02" w:rsidRPr="002143DC" w:rsidRDefault="00885A02" w:rsidP="00B55282">
      <w:pPr>
        <w:spacing w:after="0" w:line="240" w:lineRule="auto"/>
        <w:ind w:firstLine="5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D33BC" w:rsidRPr="00FD33BC" w:rsidRDefault="00FD33BC" w:rsidP="00B55282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FD33BC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FD33BC">
        <w:rPr>
          <w:rFonts w:ascii="Times New Roman" w:hAnsi="Times New Roman"/>
          <w:sz w:val="28"/>
          <w:szCs w:val="28"/>
        </w:rPr>
        <w:t>Билай</w:t>
      </w:r>
      <w:proofErr w:type="spellEnd"/>
      <w:r w:rsidRPr="00FD33BC">
        <w:rPr>
          <w:rFonts w:ascii="Times New Roman" w:hAnsi="Times New Roman"/>
          <w:sz w:val="28"/>
          <w:szCs w:val="28"/>
        </w:rPr>
        <w:t xml:space="preserve"> В.И., </w:t>
      </w:r>
      <w:proofErr w:type="spellStart"/>
      <w:r w:rsidRPr="00FD33BC">
        <w:rPr>
          <w:rFonts w:ascii="Times New Roman" w:hAnsi="Times New Roman"/>
          <w:sz w:val="28"/>
          <w:szCs w:val="28"/>
        </w:rPr>
        <w:t>Гвоздяк</w:t>
      </w:r>
      <w:proofErr w:type="spellEnd"/>
      <w:r w:rsidRPr="00FD33BC">
        <w:rPr>
          <w:rFonts w:ascii="Times New Roman" w:hAnsi="Times New Roman"/>
          <w:sz w:val="28"/>
          <w:szCs w:val="28"/>
        </w:rPr>
        <w:t xml:space="preserve"> Р.И., </w:t>
      </w:r>
      <w:proofErr w:type="spellStart"/>
      <w:r w:rsidRPr="00FD33BC">
        <w:rPr>
          <w:rFonts w:ascii="Times New Roman" w:hAnsi="Times New Roman"/>
          <w:sz w:val="28"/>
          <w:szCs w:val="28"/>
        </w:rPr>
        <w:t>Скрипаль</w:t>
      </w:r>
      <w:proofErr w:type="spellEnd"/>
      <w:r w:rsidRPr="00FD33BC">
        <w:rPr>
          <w:rFonts w:ascii="Times New Roman" w:hAnsi="Times New Roman"/>
          <w:sz w:val="28"/>
          <w:szCs w:val="28"/>
        </w:rPr>
        <w:t xml:space="preserve"> И.Г. и др. Микроорганизмы - возбудители болезней растений. – Киев: Наукова думка, 1988.-552с.</w:t>
      </w:r>
    </w:p>
    <w:p w:rsidR="00FD33BC" w:rsidRPr="00FD33BC" w:rsidRDefault="00FD33BC" w:rsidP="00B55282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Гойчук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 А.Ф., Решетник Л.Л.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Лісова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фітопатологія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визначеннях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, рисунках, схемах. Вид. 2-е,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перероб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. і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доповн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>. – Житомир. «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Полісся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», 2010. – 186 с. </w:t>
      </w:r>
    </w:p>
    <w:p w:rsidR="00885A02" w:rsidRPr="00FD33BC" w:rsidRDefault="00FD33BC" w:rsidP="00B55282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3209E" w:rsidRPr="00FD33B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Гойчук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 А.Ф., Решетник Л.Л.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Довідник-визначник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базидіом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головних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дереворуйнівних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грибів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Навчальний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посібник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 xml:space="preserve">. – Житомир: </w:t>
      </w:r>
      <w:proofErr w:type="spellStart"/>
      <w:r w:rsidR="00F3209E" w:rsidRPr="00FD33BC">
        <w:rPr>
          <w:rFonts w:ascii="Times New Roman" w:hAnsi="Times New Roman"/>
          <w:sz w:val="28"/>
          <w:szCs w:val="28"/>
        </w:rPr>
        <w:t>Полісся</w:t>
      </w:r>
      <w:proofErr w:type="spellEnd"/>
      <w:r w:rsidR="00F3209E" w:rsidRPr="00FD33BC">
        <w:rPr>
          <w:rFonts w:ascii="Times New Roman" w:hAnsi="Times New Roman"/>
          <w:sz w:val="28"/>
          <w:szCs w:val="28"/>
        </w:rPr>
        <w:t>, 2011. – 48 с.</w:t>
      </w:r>
    </w:p>
    <w:p w:rsidR="00FD33BC" w:rsidRPr="00FD33BC" w:rsidRDefault="00FD33BC" w:rsidP="00B55282">
      <w:pPr>
        <w:spacing w:after="0" w:line="240" w:lineRule="auto"/>
        <w:ind w:firstLine="5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FD33B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D33BC">
        <w:rPr>
          <w:rFonts w:ascii="Times New Roman" w:hAnsi="Times New Roman"/>
          <w:sz w:val="28"/>
          <w:szCs w:val="28"/>
        </w:rPr>
        <w:t xml:space="preserve">Дудка И.А., </w:t>
      </w:r>
      <w:proofErr w:type="spellStart"/>
      <w:r w:rsidRPr="00FD33BC">
        <w:rPr>
          <w:rFonts w:ascii="Times New Roman" w:hAnsi="Times New Roman"/>
          <w:sz w:val="28"/>
          <w:szCs w:val="28"/>
        </w:rPr>
        <w:t>Вассер</w:t>
      </w:r>
      <w:proofErr w:type="spellEnd"/>
      <w:r w:rsidRPr="00FD33BC">
        <w:rPr>
          <w:rFonts w:ascii="Times New Roman" w:hAnsi="Times New Roman"/>
          <w:sz w:val="28"/>
          <w:szCs w:val="28"/>
        </w:rPr>
        <w:t xml:space="preserve"> С.П. Грибы. Справочник миколога и грибника. – К.: Наукова думка, 1987. – 535 с. </w:t>
      </w:r>
    </w:p>
    <w:p w:rsidR="00885A02" w:rsidRPr="00FD33BC" w:rsidRDefault="00FD33BC" w:rsidP="00B55282">
      <w:pPr>
        <w:spacing w:after="0" w:line="240" w:lineRule="auto"/>
        <w:ind w:firstLine="5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FD33BC">
        <w:rPr>
          <w:rFonts w:ascii="Times New Roman" w:hAnsi="Times New Roman"/>
          <w:sz w:val="28"/>
          <w:szCs w:val="28"/>
        </w:rPr>
        <w:t xml:space="preserve">. Зерова М.Я. Атлас </w:t>
      </w:r>
      <w:proofErr w:type="spellStart"/>
      <w:r w:rsidRPr="00FD33BC">
        <w:rPr>
          <w:rFonts w:ascii="Times New Roman" w:hAnsi="Times New Roman"/>
          <w:sz w:val="28"/>
          <w:szCs w:val="28"/>
        </w:rPr>
        <w:t>грибів</w:t>
      </w:r>
      <w:proofErr w:type="spellEnd"/>
      <w:r w:rsidRPr="00FD33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3B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D33BC">
        <w:rPr>
          <w:rFonts w:ascii="Times New Roman" w:hAnsi="Times New Roman"/>
          <w:sz w:val="28"/>
          <w:szCs w:val="28"/>
        </w:rPr>
        <w:t>. – К.: Наукова думка, 1974. – 252 с.</w:t>
      </w:r>
    </w:p>
    <w:p w:rsidR="00FB0ADC" w:rsidRPr="00FD33BC" w:rsidRDefault="00FD33BC" w:rsidP="00B55282">
      <w:pPr>
        <w:spacing w:after="0" w:line="240" w:lineRule="auto"/>
        <w:ind w:firstLine="5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FD33BC">
        <w:rPr>
          <w:rFonts w:ascii="Times New Roman" w:hAnsi="Times New Roman"/>
          <w:sz w:val="28"/>
          <w:szCs w:val="28"/>
        </w:rPr>
        <w:t xml:space="preserve">Методы </w:t>
      </w:r>
      <w:proofErr w:type="spellStart"/>
      <w:r w:rsidRPr="00FD33BC">
        <w:rPr>
          <w:rFonts w:ascii="Times New Roman" w:hAnsi="Times New Roman"/>
          <w:sz w:val="28"/>
          <w:szCs w:val="28"/>
        </w:rPr>
        <w:t>експериментальной</w:t>
      </w:r>
      <w:proofErr w:type="spellEnd"/>
      <w:r w:rsidRPr="00FD33BC">
        <w:rPr>
          <w:rFonts w:ascii="Times New Roman" w:hAnsi="Times New Roman"/>
          <w:sz w:val="28"/>
          <w:szCs w:val="28"/>
        </w:rPr>
        <w:t xml:space="preserve"> микологии. Справочник. Под ред. </w:t>
      </w:r>
      <w:proofErr w:type="spellStart"/>
      <w:r w:rsidRPr="00FD33BC">
        <w:rPr>
          <w:rFonts w:ascii="Times New Roman" w:hAnsi="Times New Roman"/>
          <w:sz w:val="28"/>
          <w:szCs w:val="28"/>
        </w:rPr>
        <w:t>Билай</w:t>
      </w:r>
      <w:proofErr w:type="spellEnd"/>
      <w:r w:rsidRPr="00FD33BC">
        <w:rPr>
          <w:rFonts w:ascii="Times New Roman" w:hAnsi="Times New Roman"/>
          <w:sz w:val="28"/>
          <w:szCs w:val="28"/>
        </w:rPr>
        <w:t xml:space="preserve"> В.И. –Киев: Наукова думка. 1982.-551с.</w:t>
      </w:r>
    </w:p>
    <w:sectPr w:rsidR="00FB0ADC" w:rsidRPr="00FD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A70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440F02"/>
    <w:multiLevelType w:val="singleLevel"/>
    <w:tmpl w:val="883E4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353650"/>
    <w:multiLevelType w:val="multilevel"/>
    <w:tmpl w:val="A4B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25"/>
        </w:tabs>
        <w:ind w:left="825" w:hanging="705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D3931"/>
    <w:multiLevelType w:val="singleLevel"/>
    <w:tmpl w:val="B26A0A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70"/>
    <w:rsid w:val="00142C6D"/>
    <w:rsid w:val="002800F7"/>
    <w:rsid w:val="003B577A"/>
    <w:rsid w:val="00442278"/>
    <w:rsid w:val="00465772"/>
    <w:rsid w:val="004F3C42"/>
    <w:rsid w:val="007A4D0F"/>
    <w:rsid w:val="00885A02"/>
    <w:rsid w:val="00961DAA"/>
    <w:rsid w:val="00991DFE"/>
    <w:rsid w:val="009F0E70"/>
    <w:rsid w:val="009F4A41"/>
    <w:rsid w:val="00A7426A"/>
    <w:rsid w:val="00B55282"/>
    <w:rsid w:val="00D13C0B"/>
    <w:rsid w:val="00D23166"/>
    <w:rsid w:val="00D819F7"/>
    <w:rsid w:val="00DA22B7"/>
    <w:rsid w:val="00F02A71"/>
    <w:rsid w:val="00F075FB"/>
    <w:rsid w:val="00F3209E"/>
    <w:rsid w:val="00F33461"/>
    <w:rsid w:val="00FB0ADC"/>
    <w:rsid w:val="00FD33BC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6CA2"/>
  <w15:docId w15:val="{83CC947D-ACE9-4A0C-BDC1-3B952488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A02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7122</Words>
  <Characters>4060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4</cp:revision>
  <dcterms:created xsi:type="dcterms:W3CDTF">2017-11-16T10:13:00Z</dcterms:created>
  <dcterms:modified xsi:type="dcterms:W3CDTF">2017-11-16T10:17:00Z</dcterms:modified>
</cp:coreProperties>
</file>