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24" w:rsidRPr="00F273CE" w:rsidRDefault="00EE7724" w:rsidP="00EE7724">
      <w:pPr>
        <w:spacing w:line="240" w:lineRule="auto"/>
        <w:ind w:firstLine="0"/>
        <w:jc w:val="center"/>
        <w:outlineLvl w:val="0"/>
        <w:rPr>
          <w:rFonts w:eastAsia="Times New Roman"/>
          <w:noProof/>
        </w:rPr>
      </w:pPr>
      <w:r w:rsidRPr="00F273CE">
        <w:rPr>
          <w:rFonts w:eastAsia="Times New Roman"/>
          <w:noProof/>
        </w:rPr>
        <w:t>Міністерство освіти і науки України</w:t>
      </w:r>
    </w:p>
    <w:p w:rsidR="00EE7724" w:rsidRPr="00F273CE" w:rsidRDefault="00EE7724" w:rsidP="00EE7724">
      <w:pPr>
        <w:spacing w:line="240" w:lineRule="auto"/>
        <w:ind w:firstLine="0"/>
        <w:jc w:val="center"/>
        <w:outlineLvl w:val="0"/>
        <w:rPr>
          <w:rFonts w:eastAsia="Times New Roman"/>
          <w:noProof/>
        </w:rPr>
      </w:pPr>
      <w:r w:rsidRPr="00F273CE">
        <w:rPr>
          <w:rFonts w:eastAsia="Times New Roman"/>
          <w:noProof/>
        </w:rPr>
        <w:t>Харківський національний аграрний університет</w:t>
      </w:r>
      <w:r>
        <w:rPr>
          <w:rFonts w:eastAsia="Times New Roman"/>
          <w:noProof/>
        </w:rPr>
        <w:t xml:space="preserve"> імені В.</w:t>
      </w:r>
      <w:r w:rsidRPr="00F273CE">
        <w:rPr>
          <w:rFonts w:eastAsia="Times New Roman"/>
          <w:noProof/>
        </w:rPr>
        <w:t>В. Докучаєва</w:t>
      </w:r>
    </w:p>
    <w:p w:rsidR="00EE7724" w:rsidRPr="00F273CE" w:rsidRDefault="00EE7724" w:rsidP="00EE7724">
      <w:pPr>
        <w:spacing w:line="240" w:lineRule="auto"/>
        <w:ind w:left="6237"/>
      </w:pPr>
    </w:p>
    <w:p w:rsidR="00EE7724" w:rsidRPr="00F273CE" w:rsidRDefault="00EE7724" w:rsidP="00EE7724">
      <w:pPr>
        <w:spacing w:line="240" w:lineRule="auto"/>
        <w:ind w:left="6237"/>
      </w:pPr>
    </w:p>
    <w:p w:rsidR="00EE7724" w:rsidRPr="00F273CE" w:rsidRDefault="00EE7724" w:rsidP="00EE7724">
      <w:pPr>
        <w:spacing w:line="240" w:lineRule="auto"/>
        <w:ind w:left="6237"/>
      </w:pPr>
    </w:p>
    <w:p w:rsidR="00EE7724" w:rsidRPr="00F273CE" w:rsidRDefault="00EE7724" w:rsidP="00EE7724">
      <w:pPr>
        <w:spacing w:line="240" w:lineRule="auto"/>
        <w:ind w:left="6237"/>
      </w:pPr>
    </w:p>
    <w:p w:rsidR="00EE7724" w:rsidRDefault="00EE7724" w:rsidP="00EE7724">
      <w:pPr>
        <w:spacing w:line="240" w:lineRule="auto"/>
        <w:ind w:left="6237"/>
      </w:pPr>
    </w:p>
    <w:p w:rsidR="00EE7724" w:rsidRPr="00F273CE" w:rsidRDefault="00EE7724" w:rsidP="00EE7724">
      <w:pPr>
        <w:spacing w:line="240" w:lineRule="auto"/>
        <w:ind w:left="6237"/>
      </w:pPr>
    </w:p>
    <w:p w:rsidR="00EE7724" w:rsidRPr="00F273CE" w:rsidRDefault="00EE7724" w:rsidP="00EE7724">
      <w:pPr>
        <w:spacing w:line="240" w:lineRule="auto"/>
        <w:ind w:left="6237"/>
      </w:pPr>
    </w:p>
    <w:p w:rsidR="00EE7724" w:rsidRPr="000D27A7" w:rsidRDefault="00EE7724" w:rsidP="00EE7724">
      <w:pPr>
        <w:spacing w:line="240" w:lineRule="auto"/>
        <w:ind w:left="4820" w:firstLine="0"/>
        <w:outlineLvl w:val="0"/>
        <w:rPr>
          <w:rFonts w:eastAsia="Times New Roman"/>
          <w:noProof/>
        </w:rPr>
      </w:pPr>
      <w:r w:rsidRPr="000D27A7">
        <w:rPr>
          <w:rFonts w:eastAsia="Times New Roman"/>
          <w:noProof/>
        </w:rPr>
        <w:t xml:space="preserve">Затверджено радою </w:t>
      </w:r>
    </w:p>
    <w:p w:rsidR="00EE7724" w:rsidRPr="000D27A7" w:rsidRDefault="00EE7724" w:rsidP="00EE7724">
      <w:pPr>
        <w:spacing w:line="240" w:lineRule="auto"/>
        <w:ind w:left="4820" w:firstLine="0"/>
        <w:outlineLvl w:val="0"/>
        <w:rPr>
          <w:rFonts w:eastAsia="Times New Roman"/>
          <w:noProof/>
        </w:rPr>
      </w:pPr>
      <w:r w:rsidRPr="000D27A7">
        <w:rPr>
          <w:rFonts w:eastAsia="Times New Roman"/>
          <w:noProof/>
        </w:rPr>
        <w:t>факультету лісового господарства</w:t>
      </w:r>
    </w:p>
    <w:p w:rsidR="00EE7724" w:rsidRPr="009B4321" w:rsidRDefault="00EE7724" w:rsidP="00EE7724">
      <w:pPr>
        <w:spacing w:line="240" w:lineRule="auto"/>
        <w:ind w:left="4820" w:firstLine="0"/>
        <w:rPr>
          <w:rFonts w:eastAsia="Times New Roman"/>
          <w:sz w:val="24"/>
          <w:szCs w:val="24"/>
          <w:lang w:val="ru-RU" w:eastAsia="ru-RU"/>
        </w:rPr>
      </w:pPr>
      <w:r w:rsidRPr="000D27A7">
        <w:rPr>
          <w:rFonts w:eastAsia="Times New Roman"/>
          <w:noProof/>
        </w:rPr>
        <w:t>(протокол №</w:t>
      </w:r>
      <w:r w:rsidR="003D738B">
        <w:rPr>
          <w:rFonts w:eastAsia="Times New Roman"/>
          <w:noProof/>
        </w:rPr>
        <w:t>__</w:t>
      </w:r>
      <w:r w:rsidRPr="000D27A7">
        <w:rPr>
          <w:rFonts w:eastAsia="Times New Roman"/>
          <w:noProof/>
        </w:rPr>
        <w:t xml:space="preserve"> від </w:t>
      </w:r>
      <w:r w:rsidR="003D738B">
        <w:rPr>
          <w:rFonts w:eastAsia="Times New Roman"/>
          <w:noProof/>
        </w:rPr>
        <w:t>__</w:t>
      </w:r>
      <w:r w:rsidRPr="00DF1091">
        <w:rPr>
          <w:rFonts w:eastAsia="Times New Roman"/>
          <w:noProof/>
        </w:rPr>
        <w:t xml:space="preserve"> </w:t>
      </w:r>
      <w:r w:rsidR="003D738B">
        <w:rPr>
          <w:rFonts w:eastAsia="Times New Roman"/>
          <w:noProof/>
        </w:rPr>
        <w:t>______</w:t>
      </w:r>
      <w:r w:rsidRPr="000D27A7">
        <w:rPr>
          <w:rFonts w:eastAsia="Times New Roman"/>
          <w:noProof/>
        </w:rPr>
        <w:t xml:space="preserve"> 20</w:t>
      </w:r>
      <w:r w:rsidR="003D738B">
        <w:rPr>
          <w:rFonts w:eastAsia="Times New Roman"/>
          <w:noProof/>
        </w:rPr>
        <w:t>__</w:t>
      </w:r>
      <w:r w:rsidRPr="000D27A7">
        <w:rPr>
          <w:rFonts w:eastAsia="Times New Roman"/>
          <w:noProof/>
        </w:rPr>
        <w:t xml:space="preserve"> р.)</w:t>
      </w:r>
    </w:p>
    <w:p w:rsidR="00EE7724" w:rsidRPr="00052C6F" w:rsidRDefault="00EE7724" w:rsidP="00EE7724">
      <w:pPr>
        <w:pStyle w:val="a3"/>
        <w:ind w:left="5103"/>
        <w:rPr>
          <w:lang w:val="ru-RU"/>
        </w:rPr>
      </w:pPr>
    </w:p>
    <w:p w:rsidR="00EE7724" w:rsidRPr="00F273CE" w:rsidRDefault="00EE7724" w:rsidP="00EE7724">
      <w:pPr>
        <w:spacing w:line="240" w:lineRule="auto"/>
        <w:ind w:left="5103" w:firstLine="0"/>
      </w:pPr>
    </w:p>
    <w:p w:rsidR="00EE7724" w:rsidRPr="00F273CE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</w:pPr>
    </w:p>
    <w:p w:rsidR="00EE7724" w:rsidRPr="00F273CE" w:rsidRDefault="00EE7724" w:rsidP="00EE7724">
      <w:pPr>
        <w:spacing w:line="240" w:lineRule="auto"/>
        <w:ind w:firstLine="0"/>
        <w:jc w:val="center"/>
      </w:pPr>
    </w:p>
    <w:p w:rsidR="00EE7724" w:rsidRPr="00F273CE" w:rsidRDefault="00EE7724" w:rsidP="00EE7724">
      <w:pPr>
        <w:spacing w:line="240" w:lineRule="auto"/>
        <w:ind w:firstLine="0"/>
        <w:jc w:val="center"/>
      </w:pPr>
    </w:p>
    <w:p w:rsidR="00EE7724" w:rsidRPr="00052C6F" w:rsidRDefault="00EE7724" w:rsidP="00EE7724">
      <w:pPr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052C6F">
        <w:rPr>
          <w:b/>
          <w:bCs/>
          <w:sz w:val="44"/>
          <w:szCs w:val="44"/>
        </w:rPr>
        <w:t>Л</w:t>
      </w:r>
      <w:r w:rsidR="003D738B">
        <w:rPr>
          <w:b/>
          <w:bCs/>
          <w:sz w:val="44"/>
          <w:szCs w:val="44"/>
        </w:rPr>
        <w:t>АНДШАФТНА</w:t>
      </w:r>
      <w:r>
        <w:rPr>
          <w:b/>
          <w:bCs/>
          <w:sz w:val="44"/>
          <w:szCs w:val="44"/>
        </w:rPr>
        <w:t xml:space="preserve"> ТАКСАЦІЯ</w:t>
      </w:r>
    </w:p>
    <w:p w:rsidR="00EE7724" w:rsidRDefault="00EE7724" w:rsidP="00EE7724">
      <w:pPr>
        <w:pStyle w:val="2"/>
        <w:shd w:val="clear" w:color="auto" w:fill="FFFFFF"/>
        <w:rPr>
          <w:b/>
          <w:bCs/>
          <w:sz w:val="32"/>
          <w:szCs w:val="32"/>
        </w:rPr>
      </w:pPr>
    </w:p>
    <w:p w:rsidR="00EE7724" w:rsidRPr="00B13777" w:rsidRDefault="00EE7724" w:rsidP="00EE7724">
      <w:pPr>
        <w:pStyle w:val="2"/>
        <w:shd w:val="clear" w:color="auto" w:fill="FFFFFF"/>
        <w:rPr>
          <w:b/>
          <w:bCs/>
          <w:sz w:val="32"/>
          <w:szCs w:val="32"/>
        </w:rPr>
      </w:pPr>
      <w:r w:rsidRPr="00B13777">
        <w:rPr>
          <w:b/>
          <w:bCs/>
          <w:sz w:val="32"/>
          <w:szCs w:val="32"/>
        </w:rPr>
        <w:t xml:space="preserve">ПРОГРАМА НАВЧАЛЬНОЇ ПРАКТИКИ </w:t>
      </w:r>
    </w:p>
    <w:p w:rsidR="00EE7724" w:rsidRDefault="00EE7724" w:rsidP="00EE7724">
      <w:pPr>
        <w:spacing w:line="240" w:lineRule="auto"/>
        <w:jc w:val="center"/>
        <w:rPr>
          <w:sz w:val="32"/>
          <w:szCs w:val="32"/>
        </w:rPr>
      </w:pPr>
    </w:p>
    <w:p w:rsidR="00EE7724" w:rsidRDefault="00EE7724" w:rsidP="00534265">
      <w:pPr>
        <w:spacing w:line="24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Pr="00052C6F">
        <w:rPr>
          <w:sz w:val="32"/>
          <w:szCs w:val="32"/>
        </w:rPr>
        <w:t>ля студентів факультету лісового господарства</w:t>
      </w:r>
    </w:p>
    <w:p w:rsidR="00534265" w:rsidRDefault="00EE7724" w:rsidP="00534265">
      <w:pPr>
        <w:spacing w:line="240" w:lineRule="auto"/>
        <w:ind w:firstLine="0"/>
        <w:jc w:val="center"/>
        <w:rPr>
          <w:rFonts w:eastAsia="Times New Roman"/>
          <w:noProof/>
          <w:sz w:val="32"/>
          <w:szCs w:val="20"/>
        </w:rPr>
      </w:pPr>
      <w:r>
        <w:rPr>
          <w:sz w:val="32"/>
          <w:szCs w:val="32"/>
        </w:rPr>
        <w:t xml:space="preserve">освітнього ступеня "Бакалавр" </w:t>
      </w:r>
      <w:r w:rsidRPr="00396167">
        <w:rPr>
          <w:rFonts w:eastAsia="Times New Roman"/>
          <w:noProof/>
          <w:sz w:val="32"/>
          <w:szCs w:val="20"/>
        </w:rPr>
        <w:t>галузі знань</w:t>
      </w:r>
      <w:r w:rsidR="00166B2A">
        <w:rPr>
          <w:rFonts w:eastAsia="Times New Roman"/>
          <w:noProof/>
          <w:sz w:val="32"/>
          <w:szCs w:val="20"/>
        </w:rPr>
        <w:t xml:space="preserve"> </w:t>
      </w:r>
    </w:p>
    <w:p w:rsidR="00534265" w:rsidRPr="00534265" w:rsidRDefault="003D738B" w:rsidP="00534265">
      <w:pPr>
        <w:spacing w:line="240" w:lineRule="auto"/>
        <w:ind w:firstLine="0"/>
        <w:jc w:val="center"/>
        <w:rPr>
          <w:rFonts w:eastAsia="Times New Roman"/>
          <w:noProof/>
          <w:sz w:val="32"/>
          <w:szCs w:val="20"/>
        </w:rPr>
      </w:pPr>
      <w:r>
        <w:rPr>
          <w:rFonts w:eastAsia="Times New Roman"/>
          <w:noProof/>
          <w:sz w:val="32"/>
          <w:szCs w:val="20"/>
        </w:rPr>
        <w:t>20</w:t>
      </w:r>
      <w:r w:rsidR="00534265" w:rsidRPr="00534265">
        <w:rPr>
          <w:rFonts w:eastAsia="Times New Roman"/>
          <w:noProof/>
          <w:sz w:val="32"/>
          <w:szCs w:val="20"/>
        </w:rPr>
        <w:t xml:space="preserve"> "</w:t>
      </w:r>
      <w:r>
        <w:rPr>
          <w:rFonts w:eastAsia="Times New Roman"/>
          <w:noProof/>
          <w:sz w:val="32"/>
          <w:szCs w:val="20"/>
        </w:rPr>
        <w:t>Аграрні науки та продовольство</w:t>
      </w:r>
      <w:r w:rsidR="00534265" w:rsidRPr="00534265">
        <w:rPr>
          <w:rFonts w:eastAsia="Times New Roman"/>
          <w:noProof/>
          <w:sz w:val="32"/>
          <w:szCs w:val="20"/>
        </w:rPr>
        <w:t>"</w:t>
      </w:r>
    </w:p>
    <w:p w:rsidR="00534265" w:rsidRPr="00534265" w:rsidRDefault="003D738B" w:rsidP="00534265">
      <w:pPr>
        <w:spacing w:line="240" w:lineRule="auto"/>
        <w:ind w:firstLine="0"/>
        <w:jc w:val="center"/>
        <w:rPr>
          <w:rFonts w:eastAsia="Times New Roman"/>
          <w:noProof/>
          <w:sz w:val="32"/>
          <w:szCs w:val="20"/>
        </w:rPr>
      </w:pPr>
      <w:r>
        <w:rPr>
          <w:rFonts w:eastAsia="Times New Roman"/>
          <w:noProof/>
          <w:sz w:val="32"/>
          <w:szCs w:val="20"/>
        </w:rPr>
        <w:t>Спеціальності 206</w:t>
      </w:r>
      <w:r w:rsidR="00534265" w:rsidRPr="00534265">
        <w:rPr>
          <w:rFonts w:eastAsia="Times New Roman"/>
          <w:noProof/>
          <w:sz w:val="32"/>
          <w:szCs w:val="20"/>
        </w:rPr>
        <w:t xml:space="preserve"> "</w:t>
      </w:r>
      <w:r>
        <w:rPr>
          <w:rFonts w:eastAsia="Times New Roman"/>
          <w:noProof/>
          <w:sz w:val="32"/>
          <w:szCs w:val="20"/>
        </w:rPr>
        <w:t>С</w:t>
      </w:r>
      <w:r w:rsidR="00534265" w:rsidRPr="00534265">
        <w:rPr>
          <w:rFonts w:eastAsia="Times New Roman"/>
          <w:noProof/>
          <w:sz w:val="32"/>
          <w:szCs w:val="20"/>
        </w:rPr>
        <w:t>адово-паркове господарство"</w:t>
      </w:r>
    </w:p>
    <w:p w:rsidR="00EE7724" w:rsidRPr="00052C6F" w:rsidRDefault="00EE7724" w:rsidP="00EE7724">
      <w:pPr>
        <w:spacing w:line="276" w:lineRule="auto"/>
        <w:ind w:firstLine="0"/>
        <w:jc w:val="center"/>
      </w:pPr>
    </w:p>
    <w:p w:rsidR="00EE7724" w:rsidRPr="00052C6F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</w:pPr>
    </w:p>
    <w:p w:rsidR="00EE7724" w:rsidRPr="00F273CE" w:rsidRDefault="00EE7724" w:rsidP="00EE7724">
      <w:pPr>
        <w:spacing w:line="240" w:lineRule="auto"/>
        <w:ind w:firstLine="0"/>
        <w:jc w:val="center"/>
      </w:pPr>
    </w:p>
    <w:p w:rsidR="00EE7724" w:rsidRPr="00F273CE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</w:pPr>
    </w:p>
    <w:p w:rsidR="00EE7724" w:rsidRPr="00F273CE" w:rsidRDefault="00EE7724" w:rsidP="00EE7724">
      <w:pPr>
        <w:spacing w:line="240" w:lineRule="auto"/>
        <w:ind w:firstLine="0"/>
        <w:jc w:val="center"/>
      </w:pPr>
    </w:p>
    <w:p w:rsidR="00EE7724" w:rsidRDefault="00EE7724" w:rsidP="00EE7724">
      <w:pPr>
        <w:spacing w:line="240" w:lineRule="auto"/>
        <w:ind w:firstLine="0"/>
        <w:jc w:val="center"/>
        <w:rPr>
          <w:sz w:val="32"/>
          <w:szCs w:val="32"/>
        </w:rPr>
        <w:sectPr w:rsidR="00EE7724" w:rsidSect="004A3C0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 w:rsidRPr="00052C6F">
        <w:rPr>
          <w:sz w:val="32"/>
          <w:szCs w:val="32"/>
        </w:rPr>
        <w:t>Харків – 201</w:t>
      </w:r>
      <w:r w:rsidR="003D738B">
        <w:rPr>
          <w:sz w:val="32"/>
          <w:szCs w:val="32"/>
        </w:rPr>
        <w:t>7</w:t>
      </w:r>
    </w:p>
    <w:p w:rsidR="00EE7724" w:rsidRPr="00052C6F" w:rsidRDefault="00EE7724" w:rsidP="00EE7724">
      <w:pPr>
        <w:spacing w:line="240" w:lineRule="auto"/>
        <w:ind w:firstLine="0"/>
        <w:jc w:val="center"/>
        <w:rPr>
          <w:sz w:val="32"/>
          <w:szCs w:val="32"/>
        </w:rPr>
      </w:pPr>
    </w:p>
    <w:p w:rsidR="009F72A6" w:rsidRPr="00AB03DE" w:rsidRDefault="009F72A6" w:rsidP="009F72A6">
      <w:pPr>
        <w:jc w:val="both"/>
        <w:rPr>
          <w:u w:val="single"/>
        </w:rPr>
      </w:pPr>
      <w:r w:rsidRPr="00AB03DE">
        <w:t>Робоча програма навчальної практики з дисципліни «</w:t>
      </w:r>
      <w:r w:rsidR="00781A33" w:rsidRPr="00AB03DE">
        <w:t>ЛАНДШАФТНА ТАКСАЦІЯ</w:t>
      </w:r>
      <w:r w:rsidRPr="00AB03DE">
        <w:t xml:space="preserve">» для студентів </w:t>
      </w:r>
      <w:r w:rsidR="00B32050">
        <w:t>3</w:t>
      </w:r>
      <w:r w:rsidRPr="00AB03DE">
        <w:t xml:space="preserve"> курсу за спеціальністю: </w:t>
      </w:r>
      <w:r w:rsidRPr="00AB03DE">
        <w:rPr>
          <w:u w:val="single"/>
        </w:rPr>
        <w:t>206 «Садово-паркове господарство»</w:t>
      </w:r>
    </w:p>
    <w:p w:rsidR="009F72A6" w:rsidRPr="00AB03DE" w:rsidRDefault="009F72A6" w:rsidP="009F72A6">
      <w:pPr>
        <w:jc w:val="both"/>
      </w:pPr>
    </w:p>
    <w:p w:rsidR="009F72A6" w:rsidRPr="00AB03DE" w:rsidRDefault="009F72A6" w:rsidP="009F72A6">
      <w:pPr>
        <w:jc w:val="both"/>
        <w:rPr>
          <w:u w:val="single"/>
        </w:rPr>
      </w:pPr>
    </w:p>
    <w:p w:rsidR="009F72A6" w:rsidRPr="00AB03DE" w:rsidRDefault="009F72A6" w:rsidP="009F72A6">
      <w:pPr>
        <w:jc w:val="both"/>
      </w:pPr>
      <w:r w:rsidRPr="00AB03DE">
        <w:t>________________________</w:t>
      </w:r>
      <w:r w:rsidR="00781A33" w:rsidRPr="00AB03DE">
        <w:t>______________________________</w:t>
      </w:r>
    </w:p>
    <w:p w:rsidR="009F72A6" w:rsidRPr="00AB03DE" w:rsidRDefault="009F72A6" w:rsidP="00781A33">
      <w:pPr>
        <w:jc w:val="both"/>
      </w:pPr>
      <w:r w:rsidRPr="00AB03DE">
        <w:rPr>
          <w:bCs/>
        </w:rPr>
        <w:t>Розробник:</w:t>
      </w:r>
      <w:r w:rsidR="00781A33" w:rsidRPr="00AB03DE">
        <w:rPr>
          <w:bCs/>
        </w:rPr>
        <w:t xml:space="preserve"> </w:t>
      </w:r>
      <w:r w:rsidR="00781A33" w:rsidRPr="00AB03DE">
        <w:t>Назаренко В.В., канд. с.-г. наук, в.о. доцента кафедри лісоуправління та лісоексплуатації ХНАУ</w:t>
      </w:r>
    </w:p>
    <w:p w:rsidR="009F72A6" w:rsidRPr="00AB03DE" w:rsidRDefault="009F72A6" w:rsidP="009F72A6">
      <w:pPr>
        <w:jc w:val="both"/>
      </w:pPr>
    </w:p>
    <w:p w:rsidR="009F72A6" w:rsidRPr="00AB03DE" w:rsidRDefault="009F72A6" w:rsidP="009F72A6">
      <w:pPr>
        <w:jc w:val="both"/>
      </w:pPr>
    </w:p>
    <w:p w:rsidR="009F72A6" w:rsidRPr="00AB03DE" w:rsidRDefault="009F72A6" w:rsidP="00AB03DE">
      <w:pPr>
        <w:rPr>
          <w:b/>
          <w:i/>
        </w:rPr>
      </w:pPr>
      <w:r w:rsidRPr="00AB03DE">
        <w:t xml:space="preserve">Робоча програма затверджена на засіданні </w:t>
      </w:r>
      <w:r w:rsidRPr="00AB03DE">
        <w:rPr>
          <w:bCs/>
          <w:iCs/>
        </w:rPr>
        <w:t xml:space="preserve">кафедри </w:t>
      </w:r>
      <w:r w:rsidR="00AB03DE" w:rsidRPr="00AB03DE">
        <w:t>лісоуправління та лісоексплуатації</w:t>
      </w:r>
    </w:p>
    <w:p w:rsidR="009F72A6" w:rsidRPr="00AB03DE" w:rsidRDefault="009F72A6" w:rsidP="009F72A6">
      <w:pPr>
        <w:rPr>
          <w:b/>
          <w:i/>
        </w:rPr>
      </w:pPr>
    </w:p>
    <w:p w:rsidR="009F72A6" w:rsidRPr="00AB03DE" w:rsidRDefault="009F72A6" w:rsidP="009F72A6">
      <w:r w:rsidRPr="00AB03DE">
        <w:t>Протокол від.  «23» серпня 2017 року № 1</w:t>
      </w:r>
    </w:p>
    <w:p w:rsidR="009F72A6" w:rsidRPr="00F03490" w:rsidRDefault="009F72A6" w:rsidP="009F72A6">
      <w:bookmarkStart w:id="0" w:name="_GoBack"/>
      <w:bookmarkEnd w:id="0"/>
    </w:p>
    <w:p w:rsidR="009F72A6" w:rsidRPr="00B32050" w:rsidRDefault="009F72A6" w:rsidP="00B32050">
      <w:pPr>
        <w:jc w:val="center"/>
        <w:rPr>
          <w:u w:val="single"/>
        </w:rPr>
      </w:pPr>
      <w:r w:rsidRPr="00F03490">
        <w:t xml:space="preserve">Завідувач кафедри </w:t>
      </w:r>
      <w:r w:rsidRPr="00F03490">
        <w:rPr>
          <w:bCs/>
          <w:iCs/>
        </w:rPr>
        <w:t>садово-паркового господарства</w:t>
      </w:r>
      <w:r w:rsidRPr="00F03490">
        <w:t>_____ (</w:t>
      </w:r>
      <w:r w:rsidRPr="00F03490">
        <w:rPr>
          <w:u w:val="single"/>
        </w:rPr>
        <w:t>Горін М. О.</w:t>
      </w:r>
      <w:r w:rsidRPr="00F03490">
        <w:t>)</w:t>
      </w:r>
    </w:p>
    <w:p w:rsidR="009F72A6" w:rsidRPr="00F03490" w:rsidRDefault="009F72A6" w:rsidP="009F72A6">
      <w:pPr>
        <w:rPr>
          <w:sz w:val="16"/>
        </w:rPr>
      </w:pPr>
      <w:r w:rsidRPr="00F03490">
        <w:rPr>
          <w:sz w:val="16"/>
        </w:rPr>
        <w:t xml:space="preserve">                                               </w:t>
      </w:r>
      <w:r w:rsidR="00B32050">
        <w:rPr>
          <w:sz w:val="16"/>
        </w:rPr>
        <w:t xml:space="preserve">                 </w:t>
      </w:r>
      <w:r w:rsidRPr="00F03490">
        <w:rPr>
          <w:sz w:val="16"/>
        </w:rPr>
        <w:t xml:space="preserve">                      </w:t>
      </w:r>
      <w:r w:rsidR="00B32050">
        <w:rPr>
          <w:sz w:val="16"/>
        </w:rPr>
        <w:t xml:space="preserve">                        </w:t>
      </w:r>
      <w:r w:rsidRPr="00F03490">
        <w:rPr>
          <w:sz w:val="16"/>
        </w:rPr>
        <w:t xml:space="preserve">                                  </w:t>
      </w:r>
      <w:r w:rsidR="00B32050">
        <w:rPr>
          <w:sz w:val="16"/>
        </w:rPr>
        <w:t xml:space="preserve">          (підпис) </w:t>
      </w:r>
      <w:r w:rsidRPr="00F03490">
        <w:rPr>
          <w:sz w:val="16"/>
        </w:rPr>
        <w:t xml:space="preserve">        </w:t>
      </w:r>
      <w:r w:rsidR="00E76583">
        <w:rPr>
          <w:sz w:val="16"/>
        </w:rPr>
        <w:t xml:space="preserve"> (прізвище та ініціали)</w:t>
      </w:r>
    </w:p>
    <w:p w:rsidR="009F72A6" w:rsidRPr="00F03490" w:rsidRDefault="009F72A6" w:rsidP="009F72A6">
      <w:r w:rsidRPr="00F03490">
        <w:t>“</w:t>
      </w:r>
      <w:r w:rsidR="00E76583">
        <w:t>30</w:t>
      </w:r>
      <w:r w:rsidRPr="00F03490">
        <w:t>”</w:t>
      </w:r>
      <w:r w:rsidR="00E76583">
        <w:t xml:space="preserve"> серпня</w:t>
      </w:r>
      <w:r w:rsidRPr="00F03490">
        <w:t xml:space="preserve"> 20___ року </w:t>
      </w:r>
    </w:p>
    <w:p w:rsidR="009F72A6" w:rsidRDefault="009F72A6" w:rsidP="009F72A6"/>
    <w:p w:rsidR="009F72A6" w:rsidRPr="00F03490" w:rsidRDefault="009F72A6" w:rsidP="009F72A6">
      <w:r w:rsidRPr="00F03490">
        <w:t>Схвалено методичною комісією вищого навчального закладу</w:t>
      </w:r>
    </w:p>
    <w:p w:rsidR="009F72A6" w:rsidRPr="00F03490" w:rsidRDefault="009F72A6" w:rsidP="009F72A6">
      <w:pPr>
        <w:ind w:firstLine="708"/>
        <w:rPr>
          <w:u w:val="single"/>
        </w:rPr>
      </w:pPr>
      <w:r w:rsidRPr="00F03490">
        <w:t xml:space="preserve"> за спеціальністю</w:t>
      </w:r>
      <w:r w:rsidRPr="00F03490">
        <w:rPr>
          <w:u w:val="single"/>
        </w:rPr>
        <w:t xml:space="preserve"> 206 «Садово-паркове господарство»</w:t>
      </w:r>
    </w:p>
    <w:p w:rsidR="009F72A6" w:rsidRPr="00F03490" w:rsidRDefault="009F72A6" w:rsidP="009F72A6">
      <w:pPr>
        <w:rPr>
          <w:sz w:val="16"/>
          <w:szCs w:val="16"/>
        </w:rPr>
      </w:pPr>
      <w:r w:rsidRPr="00F03490">
        <w:rPr>
          <w:sz w:val="16"/>
          <w:szCs w:val="16"/>
        </w:rPr>
        <w:t xml:space="preserve">                                                                  (шифр, назва)</w:t>
      </w:r>
    </w:p>
    <w:p w:rsidR="009F72A6" w:rsidRPr="00F03490" w:rsidRDefault="009F72A6" w:rsidP="009F72A6">
      <w:r w:rsidRPr="00F03490">
        <w:t>Протокол від.  30  серпня  2017 року № 1</w:t>
      </w:r>
    </w:p>
    <w:p w:rsidR="009F72A6" w:rsidRPr="00F03490" w:rsidRDefault="009F72A6" w:rsidP="009F72A6"/>
    <w:p w:rsidR="009F72A6" w:rsidRPr="00F03490" w:rsidRDefault="009F72A6" w:rsidP="009F72A6">
      <w:r w:rsidRPr="00F03490">
        <w:t>“_____”________________20__ року         Голова     _______________ (</w:t>
      </w:r>
      <w:r w:rsidRPr="00F03490">
        <w:rPr>
          <w:color w:val="000000"/>
        </w:rPr>
        <w:t>Ведмідь М.М</w:t>
      </w:r>
      <w:r w:rsidRPr="00F03490">
        <w:rPr>
          <w:u w:val="single"/>
        </w:rPr>
        <w:t>.</w:t>
      </w:r>
      <w:r w:rsidRPr="00F03490">
        <w:t>)</w:t>
      </w:r>
    </w:p>
    <w:p w:rsidR="009F72A6" w:rsidRPr="00F03490" w:rsidRDefault="009F72A6" w:rsidP="009F72A6">
      <w:pPr>
        <w:rPr>
          <w:sz w:val="16"/>
        </w:rPr>
      </w:pPr>
      <w:r w:rsidRPr="00F03490">
        <w:rPr>
          <w:sz w:val="16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EE7724" w:rsidRDefault="00EE7724" w:rsidP="00EE7724">
      <w:pPr>
        <w:spacing w:line="240" w:lineRule="auto"/>
        <w:ind w:firstLine="0"/>
        <w:jc w:val="both"/>
        <w:rPr>
          <w:sz w:val="32"/>
          <w:szCs w:val="32"/>
          <w:lang w:eastAsia="ru-RU"/>
        </w:rPr>
      </w:pPr>
    </w:p>
    <w:p w:rsidR="00EE7724" w:rsidRPr="00052C6F" w:rsidRDefault="00EE7724" w:rsidP="00EE7724">
      <w:pPr>
        <w:spacing w:line="240" w:lineRule="auto"/>
        <w:ind w:left="6720" w:firstLine="0"/>
        <w:jc w:val="both"/>
        <w:rPr>
          <w:sz w:val="32"/>
          <w:szCs w:val="32"/>
          <w:lang w:eastAsia="ru-RU"/>
        </w:rPr>
      </w:pPr>
    </w:p>
    <w:p w:rsidR="00EE7724" w:rsidRPr="000D27A7" w:rsidRDefault="00EE7724" w:rsidP="00EE7724">
      <w:pPr>
        <w:spacing w:line="360" w:lineRule="exact"/>
        <w:ind w:left="4962" w:hanging="426"/>
        <w:jc w:val="both"/>
        <w:rPr>
          <w:rFonts w:eastAsia="Times New Roman"/>
          <w:noProof/>
        </w:rPr>
      </w:pPr>
      <w:r w:rsidRPr="000D27A7">
        <w:rPr>
          <w:rFonts w:eastAsia="Times New Roman"/>
          <w:noProof/>
        </w:rPr>
        <w:t>©</w:t>
      </w:r>
      <w:r>
        <w:rPr>
          <w:rFonts w:eastAsia="Times New Roman"/>
          <w:noProof/>
        </w:rPr>
        <w:t> </w:t>
      </w:r>
      <w:r w:rsidRPr="000D27A7">
        <w:rPr>
          <w:rFonts w:eastAsia="Times New Roman"/>
          <w:noProof/>
        </w:rPr>
        <w:t>Харківський національний аграрний</w:t>
      </w:r>
    </w:p>
    <w:p w:rsidR="00844A05" w:rsidRDefault="00EE7724" w:rsidP="00EE7724">
      <w:pPr>
        <w:spacing w:line="360" w:lineRule="exact"/>
        <w:ind w:firstLine="4820"/>
        <w:jc w:val="both"/>
        <w:rPr>
          <w:lang w:eastAsia="ru-RU"/>
        </w:rPr>
      </w:pPr>
      <w:r>
        <w:rPr>
          <w:rFonts w:eastAsia="Times New Roman"/>
          <w:noProof/>
        </w:rPr>
        <w:t>університет ім. В.</w:t>
      </w:r>
      <w:r w:rsidRPr="000D27A7">
        <w:rPr>
          <w:rFonts w:eastAsia="Times New Roman"/>
          <w:noProof/>
        </w:rPr>
        <w:t>В. Докучаєва, 201</w:t>
      </w:r>
      <w:r w:rsidR="003D738B">
        <w:rPr>
          <w:rFonts w:eastAsia="Times New Roman"/>
          <w:noProof/>
        </w:rPr>
        <w:t>7</w:t>
      </w:r>
    </w:p>
    <w:p w:rsidR="00844A05" w:rsidRDefault="00844A05" w:rsidP="00F273CE">
      <w:pPr>
        <w:jc w:val="right"/>
        <w:rPr>
          <w:lang w:eastAsia="ru-RU"/>
        </w:rPr>
        <w:sectPr w:rsidR="00844A05" w:rsidSect="00844A05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18505D" w:rsidRPr="00F273CE" w:rsidRDefault="0018505D" w:rsidP="00F03D68">
      <w:pPr>
        <w:spacing w:after="240"/>
        <w:ind w:firstLine="0"/>
        <w:jc w:val="center"/>
        <w:rPr>
          <w:b/>
          <w:lang w:eastAsia="en-US"/>
        </w:rPr>
      </w:pPr>
      <w:r w:rsidRPr="00F273CE">
        <w:rPr>
          <w:b/>
          <w:lang w:eastAsia="en-US"/>
        </w:rPr>
        <w:lastRenderedPageBreak/>
        <w:t>ВСТУП</w:t>
      </w:r>
    </w:p>
    <w:p w:rsidR="0018505D" w:rsidRDefault="00E259C5" w:rsidP="00C5293F">
      <w:pPr>
        <w:jc w:val="both"/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В умовах інтенсивного ведення </w:t>
      </w:r>
      <w:r w:rsidR="003D738B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садово-паркового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господарства вимоги до обліку </w:t>
      </w:r>
      <w:r w:rsidR="003D738B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садово-паркових об'єктів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постійно зростають у зв’язку з необхідністю реального планування вед</w:t>
      </w:r>
      <w:r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ення </w:t>
      </w:r>
      <w:r w:rsidR="003D738B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садово-паркового</w:t>
      </w:r>
      <w:r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господарства, точ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ного обліку лісової продукції, вирішення питань користування </w:t>
      </w:r>
      <w:r w:rsidR="003D738B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садово-парковими об'єктами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на тривалий період та доцільно</w:t>
      </w:r>
      <w:r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го використання потенційних мож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ливостей лісових масивів. Здійснення всіх цих робіт 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зумови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ло потребу 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спеціальній лісовій дисципліні, яка отримала назву 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"</w:t>
      </w:r>
      <w:r w:rsidR="003D738B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Ландшафтна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таксація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"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Її</w:t>
      </w:r>
      <w:r w:rsidR="00F5459C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зміст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полягає в</w:t>
      </w:r>
      <w:r w:rsidR="00F5459C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багатосто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ронн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ій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оцін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ці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лісів</w:t>
      </w:r>
      <w:r w:rsidR="00C95D77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 парків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– 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як кількісн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ій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 та</w:t>
      </w:r>
      <w:r w:rsidR="00F5459C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 і якісн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ій</w:t>
      </w:r>
      <w:r w:rsidR="00F5459C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 Серед лісогосподар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ських дисциплін 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вона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є однією з основних, на якій базується побудова усієї техніки лісівництва, а всі</w:t>
      </w:r>
      <w:r w:rsidR="00E2706C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інші </w:t>
      </w:r>
      <w:r w:rsidR="00F5459C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лісогосподарські дисципліни ви</w:t>
      </w:r>
      <w:r w:rsidRPr="00E259C5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користовують методи </w:t>
      </w:r>
      <w:r w:rsidRPr="009F5270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л</w:t>
      </w:r>
      <w:r w:rsidR="00C95D77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андшафтної</w:t>
      </w:r>
      <w:r w:rsidRPr="009F5270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таксації або </w:t>
      </w:r>
      <w:r w:rsidR="00F5459C" w:rsidRPr="009F5270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матеріали, отримані п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і</w:t>
      </w:r>
      <w:r w:rsidR="00E2706C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д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час</w:t>
      </w:r>
      <w:r w:rsidR="00F5459C" w:rsidRPr="009F5270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її здій</w:t>
      </w:r>
      <w:r w:rsidRPr="009F5270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сненн</w:t>
      </w:r>
      <w:r w:rsidR="00C5293F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я</w:t>
      </w:r>
      <w:r w:rsidR="00F5459C" w:rsidRPr="009F5270">
        <w:rPr>
          <w:rStyle w:val="1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310577" w:rsidRPr="00AC59A0" w:rsidRDefault="00C5293F" w:rsidP="00C5293F">
      <w:pPr>
        <w:shd w:val="clear" w:color="auto" w:fill="FFFFFF"/>
        <w:jc w:val="both"/>
      </w:pPr>
      <w:r>
        <w:t>Н</w:t>
      </w:r>
      <w:r w:rsidR="00310577">
        <w:t>авчальн</w:t>
      </w:r>
      <w:r>
        <w:t>а</w:t>
      </w:r>
      <w:r w:rsidR="00E2706C">
        <w:t xml:space="preserve"> </w:t>
      </w:r>
      <w:r w:rsidR="00310577" w:rsidRPr="00AC59A0">
        <w:t>практик</w:t>
      </w:r>
      <w:r>
        <w:t>а</w:t>
      </w:r>
      <w:r w:rsidR="00310577" w:rsidRPr="00AC59A0">
        <w:t xml:space="preserve"> сприя</w:t>
      </w:r>
      <w:r>
        <w:t>є</w:t>
      </w:r>
      <w:r w:rsidR="00310577" w:rsidRPr="00AC59A0">
        <w:t xml:space="preserve"> інтеграції національної аграрної освіти до світового освітнього простору на основі закріплення теоретичних знань студентів та вивчення практичного досвіду ведення лісового господарства в країнах з розвиненим аграрним сектором економіки</w:t>
      </w:r>
      <w:r w:rsidR="00310577">
        <w:t>,</w:t>
      </w:r>
      <w:r w:rsidR="00E2706C">
        <w:t xml:space="preserve"> </w:t>
      </w:r>
      <w:r w:rsidR="00310577" w:rsidRPr="00AC59A0">
        <w:rPr>
          <w:spacing w:val="-1"/>
        </w:rPr>
        <w:t xml:space="preserve">уміння застосовувати найбільш доцільні в економічних </w:t>
      </w:r>
      <w:r w:rsidR="00310577" w:rsidRPr="00AC59A0">
        <w:t xml:space="preserve">відносинах способи обліку лісоматеріалів і лісу, що росте, </w:t>
      </w:r>
      <w:r>
        <w:t>для</w:t>
      </w:r>
      <w:r w:rsidR="00310577" w:rsidRPr="00AC59A0">
        <w:t xml:space="preserve"> інвентаризації лісу. Облік ліс</w:t>
      </w:r>
      <w:r w:rsidR="00C95D77">
        <w:t>ів та парків</w:t>
      </w:r>
      <w:r w:rsidR="00310577" w:rsidRPr="00AC59A0">
        <w:t xml:space="preserve"> необхідний для правильного планування роботи </w:t>
      </w:r>
      <w:r w:rsidR="00C95D77">
        <w:t>садово-паркового</w:t>
      </w:r>
      <w:r w:rsidR="00310577" w:rsidRPr="00AC59A0">
        <w:t xml:space="preserve"> господарства. У л</w:t>
      </w:r>
      <w:r w:rsidR="00C95D77">
        <w:t>андшафтній</w:t>
      </w:r>
      <w:r w:rsidR="00310577" w:rsidRPr="00AC59A0">
        <w:t xml:space="preserve"> таксації дедалі ширше застосовуються нові методи з використанням комп’ютерної техніки.</w:t>
      </w:r>
    </w:p>
    <w:p w:rsidR="00310577" w:rsidRPr="009F5270" w:rsidRDefault="00310577" w:rsidP="00E259C5">
      <w:pPr>
        <w:jc w:val="both"/>
        <w:rPr>
          <w:lang w:eastAsia="en-US"/>
        </w:rPr>
      </w:pPr>
    </w:p>
    <w:p w:rsidR="00310577" w:rsidRDefault="00310577">
      <w:pPr>
        <w:spacing w:line="276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18505D" w:rsidRPr="00C5293F" w:rsidRDefault="00C5293F" w:rsidP="00F273CE">
      <w:pPr>
        <w:ind w:firstLine="0"/>
        <w:jc w:val="center"/>
        <w:rPr>
          <w:b/>
        </w:rPr>
      </w:pPr>
      <w:r w:rsidRPr="00C5293F">
        <w:rPr>
          <w:b/>
          <w:lang w:val="en-US"/>
        </w:rPr>
        <w:lastRenderedPageBreak/>
        <w:t>I</w:t>
      </w:r>
      <w:r w:rsidRPr="00C5293F">
        <w:rPr>
          <w:b/>
        </w:rPr>
        <w:t>. ОСНОВНІ З</w:t>
      </w:r>
      <w:r w:rsidR="00166B2A">
        <w:rPr>
          <w:b/>
        </w:rPr>
        <w:t>А</w:t>
      </w:r>
      <w:r w:rsidRPr="00C5293F">
        <w:rPr>
          <w:b/>
        </w:rPr>
        <w:t>ВДАННЯ НАВЧАЛЬНОЇ ПРАКТИКИ</w:t>
      </w:r>
    </w:p>
    <w:p w:rsidR="00AC59A0" w:rsidRDefault="00AC59A0" w:rsidP="00AC59A0">
      <w:pPr>
        <w:jc w:val="both"/>
      </w:pPr>
    </w:p>
    <w:p w:rsidR="00AC59A0" w:rsidRDefault="00AC59A0" w:rsidP="00AC59A0">
      <w:pPr>
        <w:jc w:val="both"/>
      </w:pPr>
      <w:r w:rsidRPr="00AC59A0">
        <w:t xml:space="preserve">Важливим етапом </w:t>
      </w:r>
      <w:r w:rsidR="00C5293F">
        <w:t>у</w:t>
      </w:r>
      <w:r w:rsidRPr="00AC59A0">
        <w:t xml:space="preserve"> закріпленні </w:t>
      </w:r>
      <w:r w:rsidR="00C5293F" w:rsidRPr="00AC59A0">
        <w:t xml:space="preserve">студентами </w:t>
      </w:r>
      <w:r w:rsidRPr="00AC59A0">
        <w:t>одержаних теоретичних знань та набутті практичних навиків є навчальна практика, завдання якої</w:t>
      </w:r>
      <w:r w:rsidR="00C5293F">
        <w:t xml:space="preserve"> полягає в</w:t>
      </w:r>
      <w:r w:rsidRPr="00AC59A0">
        <w:t xml:space="preserve"> – ознайом</w:t>
      </w:r>
      <w:r w:rsidR="00C5293F">
        <w:t>ленні</w:t>
      </w:r>
      <w:r w:rsidRPr="00AC59A0">
        <w:t xml:space="preserve"> студентів з </w:t>
      </w:r>
      <w:r w:rsidR="00C5293F">
        <w:t>у</w:t>
      </w:r>
      <w:r w:rsidR="00310577">
        <w:t xml:space="preserve">сіма видами </w:t>
      </w:r>
      <w:proofErr w:type="spellStart"/>
      <w:r w:rsidRPr="00AC59A0">
        <w:t>лісо</w:t>
      </w:r>
      <w:r>
        <w:t>таксаційни</w:t>
      </w:r>
      <w:r w:rsidR="00310577">
        <w:t>х</w:t>
      </w:r>
      <w:proofErr w:type="spellEnd"/>
      <w:r>
        <w:t xml:space="preserve"> роб</w:t>
      </w:r>
      <w:r w:rsidR="00310577">
        <w:t>іт</w:t>
      </w:r>
      <w:r w:rsidR="00166B2A">
        <w:t xml:space="preserve"> </w:t>
      </w:r>
      <w:r w:rsidR="00C5293F" w:rsidRPr="00AC59A0">
        <w:t xml:space="preserve">безпосередньо на </w:t>
      </w:r>
      <w:r w:rsidR="00C5293F">
        <w:t xml:space="preserve">базі </w:t>
      </w:r>
      <w:r w:rsidR="00C5293F" w:rsidRPr="00AC59A0">
        <w:t>підприємств</w:t>
      </w:r>
      <w:r w:rsidR="00C5293F">
        <w:t>а</w:t>
      </w:r>
      <w:r w:rsidR="00166B2A">
        <w:t>.</w:t>
      </w:r>
    </w:p>
    <w:p w:rsidR="00310577" w:rsidRPr="009F5270" w:rsidRDefault="00310577" w:rsidP="00310577">
      <w:pPr>
        <w:jc w:val="both"/>
        <w:rPr>
          <w:lang w:eastAsia="en-US"/>
        </w:rPr>
      </w:pPr>
      <w:r w:rsidRPr="009F5270">
        <w:rPr>
          <w:lang w:eastAsia="en-US"/>
        </w:rPr>
        <w:t xml:space="preserve">Навчальна практика з таксації </w:t>
      </w:r>
      <w:r w:rsidR="00C5293F">
        <w:rPr>
          <w:lang w:eastAsia="en-US"/>
        </w:rPr>
        <w:t xml:space="preserve">– </w:t>
      </w:r>
      <w:r w:rsidRPr="009F5270">
        <w:rPr>
          <w:lang w:eastAsia="en-US"/>
        </w:rPr>
        <w:t>невід’ємн</w:t>
      </w:r>
      <w:r w:rsidR="00C5293F">
        <w:rPr>
          <w:lang w:eastAsia="en-US"/>
        </w:rPr>
        <w:t>а</w:t>
      </w:r>
      <w:r w:rsidRPr="009F5270">
        <w:rPr>
          <w:lang w:eastAsia="en-US"/>
        </w:rPr>
        <w:t xml:space="preserve"> складов</w:t>
      </w:r>
      <w:r w:rsidR="00C5293F">
        <w:rPr>
          <w:lang w:eastAsia="en-US"/>
        </w:rPr>
        <w:t>а</w:t>
      </w:r>
      <w:r w:rsidR="00E2706C">
        <w:rPr>
          <w:lang w:eastAsia="en-US"/>
        </w:rPr>
        <w:t xml:space="preserve"> </w:t>
      </w:r>
      <w:r w:rsidR="00CD55EA">
        <w:rPr>
          <w:lang w:eastAsia="en-US"/>
        </w:rPr>
        <w:t>навчального</w:t>
      </w:r>
      <w:r w:rsidRPr="009F5270">
        <w:rPr>
          <w:lang w:eastAsia="en-US"/>
        </w:rPr>
        <w:t xml:space="preserve"> процесу</w:t>
      </w:r>
      <w:r w:rsidR="00C5293F">
        <w:rPr>
          <w:lang w:eastAsia="en-US"/>
        </w:rPr>
        <w:t>,</w:t>
      </w:r>
      <w:r w:rsidRPr="009F5270">
        <w:rPr>
          <w:lang w:eastAsia="en-US"/>
        </w:rPr>
        <w:t xml:space="preserve"> метою якої є закріплення та поглиблення знань</w:t>
      </w:r>
      <w:r w:rsidR="00C5293F">
        <w:rPr>
          <w:lang w:eastAsia="en-US"/>
        </w:rPr>
        <w:t>,</w:t>
      </w:r>
      <w:r w:rsidRPr="009F5270">
        <w:rPr>
          <w:lang w:eastAsia="en-US"/>
        </w:rPr>
        <w:t xml:space="preserve"> одержаних студентами в процесі навчання, набуття необхідних вмінь та навичок практичної діяльності з використанням новітньої те</w:t>
      </w:r>
      <w:r w:rsidR="00CD55EA">
        <w:rPr>
          <w:lang w:eastAsia="en-US"/>
        </w:rPr>
        <w:t>хніки та технологій,</w:t>
      </w:r>
      <w:r w:rsidRPr="009F5270">
        <w:rPr>
          <w:lang w:eastAsia="en-US"/>
        </w:rPr>
        <w:t xml:space="preserve"> професійн</w:t>
      </w:r>
      <w:r w:rsidR="00CD55EA">
        <w:rPr>
          <w:lang w:eastAsia="en-US"/>
        </w:rPr>
        <w:t>ого</w:t>
      </w:r>
      <w:r w:rsidRPr="009F5270">
        <w:rPr>
          <w:lang w:eastAsia="en-US"/>
        </w:rPr>
        <w:t xml:space="preserve"> досвід</w:t>
      </w:r>
      <w:r w:rsidR="00CD55EA">
        <w:rPr>
          <w:lang w:eastAsia="en-US"/>
        </w:rPr>
        <w:t>у</w:t>
      </w:r>
      <w:r w:rsidRPr="009F5270">
        <w:rPr>
          <w:lang w:eastAsia="en-US"/>
        </w:rPr>
        <w:t>.</w:t>
      </w:r>
      <w:r w:rsidR="00E2706C">
        <w:rPr>
          <w:lang w:eastAsia="en-US"/>
        </w:rPr>
        <w:t xml:space="preserve"> </w:t>
      </w:r>
      <w:r w:rsidR="00CB5617" w:rsidRPr="009F5270">
        <w:rPr>
          <w:rFonts w:eastAsia="Times New Roman"/>
          <w:lang w:eastAsia="ru-RU"/>
        </w:rPr>
        <w:t>Саме таке поєднання вивчення теоретичного і практичного курсу з л</w:t>
      </w:r>
      <w:r w:rsidR="00644FE1">
        <w:rPr>
          <w:rFonts w:eastAsia="Times New Roman"/>
          <w:lang w:eastAsia="ru-RU"/>
        </w:rPr>
        <w:t>андшафтної</w:t>
      </w:r>
      <w:r w:rsidR="00CB5617" w:rsidRPr="009F5270">
        <w:rPr>
          <w:rFonts w:eastAsia="Times New Roman"/>
          <w:lang w:eastAsia="ru-RU"/>
        </w:rPr>
        <w:t xml:space="preserve"> таксації дає </w:t>
      </w:r>
      <w:r w:rsidR="00C5293F">
        <w:rPr>
          <w:rFonts w:eastAsia="Times New Roman"/>
          <w:lang w:eastAsia="ru-RU"/>
        </w:rPr>
        <w:t>змогу</w:t>
      </w:r>
      <w:r w:rsidR="00CB5617" w:rsidRPr="009F5270">
        <w:rPr>
          <w:rFonts w:eastAsia="Times New Roman"/>
          <w:lang w:eastAsia="ru-RU"/>
        </w:rPr>
        <w:t xml:space="preserve"> підготувати висококваліфікованих спеціалістів </w:t>
      </w:r>
      <w:r w:rsidR="00644FE1">
        <w:rPr>
          <w:rFonts w:eastAsia="Times New Roman"/>
          <w:lang w:eastAsia="ru-RU"/>
        </w:rPr>
        <w:t>садово-паркового</w:t>
      </w:r>
      <w:r w:rsidR="00CB5617" w:rsidRPr="009F5270">
        <w:rPr>
          <w:rFonts w:eastAsia="Times New Roman"/>
          <w:lang w:eastAsia="ru-RU"/>
        </w:rPr>
        <w:t xml:space="preserve"> господарства</w:t>
      </w:r>
      <w:r w:rsidR="00166B2A">
        <w:rPr>
          <w:rFonts w:eastAsia="Times New Roman"/>
          <w:lang w:eastAsia="ru-RU"/>
        </w:rPr>
        <w:t>.</w:t>
      </w:r>
    </w:p>
    <w:p w:rsidR="00CB5617" w:rsidRDefault="00644FE1" w:rsidP="00CB5617">
      <w:pPr>
        <w:shd w:val="clear" w:color="auto" w:fill="FFFFFF"/>
        <w:ind w:left="14"/>
        <w:jc w:val="both"/>
        <w:rPr>
          <w:color w:val="000000"/>
        </w:rPr>
      </w:pPr>
      <w:r>
        <w:rPr>
          <w:rFonts w:eastAsia="Times New Roman"/>
          <w:lang w:eastAsia="ru-RU"/>
        </w:rPr>
        <w:t>Студенти можуть п</w:t>
      </w:r>
      <w:r w:rsidR="00DA61B4">
        <w:rPr>
          <w:rFonts w:eastAsia="Times New Roman"/>
          <w:lang w:eastAsia="ru-RU"/>
        </w:rPr>
        <w:t>роход</w:t>
      </w:r>
      <w:r>
        <w:rPr>
          <w:rFonts w:eastAsia="Times New Roman"/>
          <w:lang w:eastAsia="ru-RU"/>
        </w:rPr>
        <w:t>ити</w:t>
      </w:r>
      <w:r w:rsidR="00DA61B4">
        <w:rPr>
          <w:rFonts w:eastAsia="Times New Roman"/>
          <w:lang w:eastAsia="ru-RU"/>
        </w:rPr>
        <w:t xml:space="preserve"> п</w:t>
      </w:r>
      <w:r w:rsidR="00310577">
        <w:rPr>
          <w:rFonts w:eastAsia="Times New Roman"/>
          <w:lang w:eastAsia="ru-RU"/>
        </w:rPr>
        <w:t xml:space="preserve">рактику на базі </w:t>
      </w:r>
      <w:proofErr w:type="spellStart"/>
      <w:r w:rsidR="00310577">
        <w:rPr>
          <w:rFonts w:eastAsia="Times New Roman"/>
          <w:lang w:eastAsia="ru-RU"/>
        </w:rPr>
        <w:t>Скрипаївського</w:t>
      </w:r>
      <w:proofErr w:type="spellEnd"/>
      <w:r w:rsidR="00310577">
        <w:rPr>
          <w:rFonts w:eastAsia="Times New Roman"/>
          <w:lang w:eastAsia="ru-RU"/>
        </w:rPr>
        <w:t xml:space="preserve"> навчально-дослідного лісгоспу</w:t>
      </w:r>
      <w:r>
        <w:rPr>
          <w:rFonts w:eastAsia="Times New Roman"/>
          <w:lang w:eastAsia="ru-RU"/>
        </w:rPr>
        <w:t>, національному природному парку "</w:t>
      </w:r>
      <w:proofErr w:type="spellStart"/>
      <w:r>
        <w:rPr>
          <w:rFonts w:eastAsia="Times New Roman"/>
          <w:lang w:eastAsia="ru-RU"/>
        </w:rPr>
        <w:t>Гомільшанські</w:t>
      </w:r>
      <w:proofErr w:type="spellEnd"/>
      <w:r>
        <w:rPr>
          <w:rFonts w:eastAsia="Times New Roman"/>
          <w:lang w:eastAsia="ru-RU"/>
        </w:rPr>
        <w:t xml:space="preserve"> ліси", парках та скверах міста Харків</w:t>
      </w:r>
      <w:r w:rsidR="00310577">
        <w:rPr>
          <w:rFonts w:eastAsia="Times New Roman"/>
          <w:lang w:eastAsia="ru-RU"/>
        </w:rPr>
        <w:t xml:space="preserve">. </w:t>
      </w:r>
      <w:r w:rsidR="00310577" w:rsidRPr="00310577">
        <w:rPr>
          <w:rFonts w:eastAsia="Times New Roman"/>
          <w:lang w:eastAsia="ru-RU"/>
        </w:rPr>
        <w:t>П</w:t>
      </w:r>
      <w:r w:rsidR="00844A05">
        <w:rPr>
          <w:rFonts w:eastAsia="Times New Roman"/>
          <w:lang w:eastAsia="ru-RU"/>
        </w:rPr>
        <w:t xml:space="preserve">ід час </w:t>
      </w:r>
      <w:r w:rsidR="00310577">
        <w:rPr>
          <w:rFonts w:eastAsia="Times New Roman"/>
          <w:lang w:eastAsia="ru-RU"/>
        </w:rPr>
        <w:t>обранн</w:t>
      </w:r>
      <w:r w:rsidR="00844A05">
        <w:rPr>
          <w:rFonts w:eastAsia="Times New Roman"/>
          <w:lang w:eastAsia="ru-RU"/>
        </w:rPr>
        <w:t>я</w:t>
      </w:r>
      <w:r w:rsidR="00310577">
        <w:rPr>
          <w:rFonts w:eastAsia="Times New Roman"/>
          <w:lang w:eastAsia="ru-RU"/>
        </w:rPr>
        <w:t xml:space="preserve"> об’єкт</w:t>
      </w:r>
      <w:r>
        <w:rPr>
          <w:rFonts w:eastAsia="Times New Roman"/>
          <w:lang w:eastAsia="ru-RU"/>
        </w:rPr>
        <w:t>ів</w:t>
      </w:r>
      <w:r w:rsidR="00310577">
        <w:rPr>
          <w:rFonts w:eastAsia="Times New Roman"/>
          <w:lang w:eastAsia="ru-RU"/>
        </w:rPr>
        <w:t xml:space="preserve"> було </w:t>
      </w:r>
      <w:r w:rsidR="00310577" w:rsidRPr="00310577">
        <w:rPr>
          <w:rFonts w:eastAsia="Times New Roman"/>
          <w:lang w:eastAsia="ru-RU"/>
        </w:rPr>
        <w:t>врахов</w:t>
      </w:r>
      <w:r w:rsidR="00310577">
        <w:rPr>
          <w:rFonts w:eastAsia="Times New Roman"/>
          <w:lang w:eastAsia="ru-RU"/>
        </w:rPr>
        <w:t>ано</w:t>
      </w:r>
      <w:r w:rsidR="00310577" w:rsidRPr="00310577">
        <w:rPr>
          <w:rFonts w:eastAsia="Times New Roman"/>
          <w:lang w:eastAsia="ru-RU"/>
        </w:rPr>
        <w:t xml:space="preserve">, що </w:t>
      </w:r>
      <w:r>
        <w:rPr>
          <w:rFonts w:eastAsia="Times New Roman"/>
          <w:lang w:eastAsia="ru-RU"/>
        </w:rPr>
        <w:t>вони</w:t>
      </w:r>
      <w:r w:rsidR="00310577" w:rsidRPr="00310577">
        <w:rPr>
          <w:rFonts w:eastAsia="Times New Roman"/>
          <w:lang w:eastAsia="ru-RU"/>
        </w:rPr>
        <w:t xml:space="preserve"> є унікальним навчально-науковим об’єкт</w:t>
      </w:r>
      <w:r>
        <w:rPr>
          <w:rFonts w:eastAsia="Times New Roman"/>
          <w:lang w:eastAsia="ru-RU"/>
        </w:rPr>
        <w:t>ами</w:t>
      </w:r>
      <w:r w:rsidR="00310577" w:rsidRPr="00310577">
        <w:rPr>
          <w:rFonts w:eastAsia="Times New Roman"/>
          <w:lang w:eastAsia="ru-RU"/>
        </w:rPr>
        <w:t xml:space="preserve"> лісостепової зони. </w:t>
      </w:r>
      <w:r>
        <w:rPr>
          <w:rFonts w:eastAsia="Times New Roman"/>
          <w:lang w:eastAsia="ru-RU"/>
        </w:rPr>
        <w:t>В них</w:t>
      </w:r>
      <w:r w:rsidR="00310577" w:rsidRPr="00310577">
        <w:rPr>
          <w:rFonts w:eastAsia="Times New Roman"/>
          <w:lang w:eastAsia="ru-RU"/>
        </w:rPr>
        <w:t xml:space="preserve"> представлено типові для Лівобережжя України лісові насадження основних </w:t>
      </w:r>
      <w:proofErr w:type="spellStart"/>
      <w:r w:rsidR="00310577" w:rsidRPr="00310577">
        <w:rPr>
          <w:rFonts w:eastAsia="Times New Roman"/>
          <w:lang w:eastAsia="ru-RU"/>
        </w:rPr>
        <w:t>лісо</w:t>
      </w:r>
      <w:r w:rsidR="00844A05">
        <w:rPr>
          <w:rFonts w:eastAsia="Times New Roman"/>
          <w:lang w:eastAsia="ru-RU"/>
        </w:rPr>
        <w:t>утворююч</w:t>
      </w:r>
      <w:r>
        <w:rPr>
          <w:rFonts w:eastAsia="Times New Roman"/>
          <w:lang w:eastAsia="ru-RU"/>
        </w:rPr>
        <w:t>их</w:t>
      </w:r>
      <w:proofErr w:type="spellEnd"/>
      <w:r>
        <w:rPr>
          <w:rFonts w:eastAsia="Times New Roman"/>
          <w:lang w:eastAsia="ru-RU"/>
        </w:rPr>
        <w:t xml:space="preserve"> порід.</w:t>
      </w:r>
      <w:r w:rsidR="00310577" w:rsidRPr="0031057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Дослідні</w:t>
      </w:r>
      <w:r w:rsidR="00CB5617" w:rsidRPr="00CB5617">
        <w:rPr>
          <w:color w:val="000000"/>
        </w:rPr>
        <w:t xml:space="preserve"> </w:t>
      </w:r>
      <w:r w:rsidR="00687D12">
        <w:rPr>
          <w:color w:val="000000"/>
        </w:rPr>
        <w:t>ділянки</w:t>
      </w:r>
      <w:r w:rsidR="00CB5617" w:rsidRPr="00CB5617">
        <w:rPr>
          <w:color w:val="000000"/>
        </w:rPr>
        <w:t xml:space="preserve"> у вигляді дослідних об’єктів і стаціонарних </w:t>
      </w:r>
      <w:r w:rsidR="00CB5617" w:rsidRPr="00CB5617">
        <w:t>пробних</w:t>
      </w:r>
      <w:r w:rsidR="00CB5617" w:rsidRPr="00CB5617">
        <w:rPr>
          <w:color w:val="000000"/>
        </w:rPr>
        <w:t xml:space="preserve"> площ, на яких мож</w:t>
      </w:r>
      <w:r w:rsidR="00844A05">
        <w:rPr>
          <w:color w:val="000000"/>
        </w:rPr>
        <w:t>на</w:t>
      </w:r>
      <w:r w:rsidR="00E2706C">
        <w:rPr>
          <w:color w:val="000000"/>
        </w:rPr>
        <w:t xml:space="preserve"> </w:t>
      </w:r>
      <w:r w:rsidR="00CB5617" w:rsidRPr="00CB5617">
        <w:t>здійсн</w:t>
      </w:r>
      <w:r w:rsidR="00844A05">
        <w:t>ити надійний</w:t>
      </w:r>
      <w:r w:rsidR="00CB5617" w:rsidRPr="00CB5617">
        <w:rPr>
          <w:color w:val="000000"/>
        </w:rPr>
        <w:t xml:space="preserve"> об</w:t>
      </w:r>
      <w:r w:rsidR="00CB5617" w:rsidRPr="00CB5617">
        <w:t>’</w:t>
      </w:r>
      <w:r w:rsidR="00CB5617" w:rsidRPr="00CB5617">
        <w:rPr>
          <w:color w:val="000000"/>
        </w:rPr>
        <w:t>єктивний контроль і оцінк</w:t>
      </w:r>
      <w:r w:rsidR="00844A05">
        <w:rPr>
          <w:color w:val="000000"/>
        </w:rPr>
        <w:t>у</w:t>
      </w:r>
      <w:r w:rsidR="00E2706C">
        <w:rPr>
          <w:color w:val="000000"/>
        </w:rPr>
        <w:t xml:space="preserve"> </w:t>
      </w:r>
      <w:r w:rsidR="00CB5617" w:rsidRPr="00CB5617">
        <w:t>отриманих</w:t>
      </w:r>
      <w:r w:rsidR="00CB5617" w:rsidRPr="00CB5617">
        <w:rPr>
          <w:color w:val="000000"/>
        </w:rPr>
        <w:t xml:space="preserve"> студентами практичних навичок з л</w:t>
      </w:r>
      <w:r>
        <w:rPr>
          <w:color w:val="000000"/>
        </w:rPr>
        <w:t>андшафтної</w:t>
      </w:r>
      <w:r w:rsidR="00CB5617" w:rsidRPr="00CB5617">
        <w:rPr>
          <w:color w:val="000000"/>
        </w:rPr>
        <w:t xml:space="preserve"> таксації.</w:t>
      </w:r>
    </w:p>
    <w:p w:rsidR="0018505D" w:rsidRPr="00AC59A0" w:rsidRDefault="00844A05" w:rsidP="00AC59A0">
      <w:pPr>
        <w:jc w:val="both"/>
      </w:pPr>
      <w:r>
        <w:t>У</w:t>
      </w:r>
      <w:r w:rsidR="0018505D" w:rsidRPr="00AC59A0">
        <w:t xml:space="preserve"> період проходження практики студенти повинні:</w:t>
      </w:r>
    </w:p>
    <w:p w:rsidR="00293E38" w:rsidRPr="00DA61B4" w:rsidRDefault="00DA61B4" w:rsidP="00DA61B4">
      <w:pPr>
        <w:tabs>
          <w:tab w:val="left" w:pos="284"/>
          <w:tab w:val="left" w:pos="567"/>
        </w:tabs>
        <w:jc w:val="both"/>
        <w:rPr>
          <w:i/>
          <w:iCs/>
        </w:rPr>
      </w:pPr>
      <w:r w:rsidRPr="00DA61B4">
        <w:rPr>
          <w:iCs/>
        </w:rPr>
        <w:t>-</w:t>
      </w:r>
      <w:r>
        <w:rPr>
          <w:i/>
          <w:iCs/>
        </w:rPr>
        <w:t> </w:t>
      </w:r>
      <w:r w:rsidRPr="00DA61B4">
        <w:rPr>
          <w:i/>
          <w:iCs/>
        </w:rPr>
        <w:t>засвоїти</w:t>
      </w:r>
      <w:r w:rsidR="00293E38" w:rsidRPr="00AC59A0">
        <w:t xml:space="preserve"> існуючі в </w:t>
      </w:r>
      <w:r w:rsidR="00644FE1" w:rsidRPr="00CB5617">
        <w:rPr>
          <w:color w:val="000000"/>
        </w:rPr>
        <w:t>л</w:t>
      </w:r>
      <w:r w:rsidR="00644FE1">
        <w:rPr>
          <w:color w:val="000000"/>
        </w:rPr>
        <w:t>андшафтній</w:t>
      </w:r>
      <w:r w:rsidR="00293E38" w:rsidRPr="00AC59A0">
        <w:t xml:space="preserve"> таксації основн</w:t>
      </w:r>
      <w:r w:rsidR="00844A05">
        <w:t>і</w:t>
      </w:r>
      <w:r w:rsidR="00293E38" w:rsidRPr="00AC59A0">
        <w:t xml:space="preserve"> стандарти </w:t>
      </w:r>
      <w:r w:rsidR="00844A05">
        <w:t>і</w:t>
      </w:r>
      <w:r w:rsidR="00293E38" w:rsidRPr="00AC59A0">
        <w:t xml:space="preserve"> методики, які визначають одиниці </w:t>
      </w:r>
      <w:r w:rsidR="00844A05">
        <w:t>та</w:t>
      </w:r>
      <w:r w:rsidR="00293E38" w:rsidRPr="00AC59A0">
        <w:t xml:space="preserve"> способи вимірів, роль </w:t>
      </w:r>
      <w:r w:rsidR="00242D2C">
        <w:rPr>
          <w:color w:val="000000"/>
        </w:rPr>
        <w:t xml:space="preserve">ландшафтної </w:t>
      </w:r>
      <w:r w:rsidR="00293E38" w:rsidRPr="00AC59A0">
        <w:t xml:space="preserve">таксації у вдосконаленні ведення </w:t>
      </w:r>
      <w:r w:rsidR="00242D2C" w:rsidRPr="00AC59A0">
        <w:t xml:space="preserve">садово-паркового </w:t>
      </w:r>
      <w:r w:rsidR="00293E38" w:rsidRPr="00AC59A0">
        <w:t>господарства, лісокористування, значення дисципліни у забезпеченні принципу неперервного та невиснажливого користування</w:t>
      </w:r>
      <w:r w:rsidR="00EF6485">
        <w:t>;</w:t>
      </w:r>
    </w:p>
    <w:p w:rsidR="00293E38" w:rsidRPr="00AC59A0" w:rsidRDefault="00DA61B4" w:rsidP="00AC59A0">
      <w:pPr>
        <w:tabs>
          <w:tab w:val="left" w:pos="284"/>
          <w:tab w:val="left" w:pos="567"/>
        </w:tabs>
        <w:jc w:val="both"/>
      </w:pPr>
      <w:r w:rsidRPr="00DA61B4">
        <w:rPr>
          <w:iCs/>
        </w:rPr>
        <w:t>-</w:t>
      </w:r>
      <w:r>
        <w:rPr>
          <w:i/>
          <w:iCs/>
        </w:rPr>
        <w:t> навчитися</w:t>
      </w:r>
      <w:r w:rsidR="00293E38" w:rsidRPr="00AC59A0">
        <w:t xml:space="preserve"> правильно застосовувати на виробництві сучасні методи </w:t>
      </w:r>
      <w:proofErr w:type="spellStart"/>
      <w:r w:rsidR="00293E38" w:rsidRPr="00AC59A0">
        <w:t>лісотаксаційних</w:t>
      </w:r>
      <w:proofErr w:type="spellEnd"/>
      <w:r w:rsidR="00293E38" w:rsidRPr="00AC59A0">
        <w:t xml:space="preserve"> вимірювань; володіти </w:t>
      </w:r>
      <w:proofErr w:type="spellStart"/>
      <w:r w:rsidR="00293E38" w:rsidRPr="00AC59A0">
        <w:t>лісотаксаційними</w:t>
      </w:r>
      <w:proofErr w:type="spellEnd"/>
      <w:r w:rsidR="00293E38" w:rsidRPr="00AC59A0">
        <w:t xml:space="preserve"> приладами, технікою </w:t>
      </w:r>
      <w:r w:rsidR="00293E38" w:rsidRPr="00AC59A0">
        <w:lastRenderedPageBreak/>
        <w:t>вимірювання та обліку об’єктів лісової таксації; правильно встановлювати таксаційні показники окремих дерев та їх</w:t>
      </w:r>
      <w:r w:rsidR="00EF6485">
        <w:t>ніх</w:t>
      </w:r>
      <w:r w:rsidR="00293E38" w:rsidRPr="00AC59A0">
        <w:t xml:space="preserve"> сукупностей;</w:t>
      </w:r>
      <w:r w:rsidR="00242D2C">
        <w:t xml:space="preserve"> </w:t>
      </w:r>
      <w:r w:rsidR="00293E38" w:rsidRPr="00AC59A0">
        <w:t>вести технічну документацію; вчасно проводити поточний контроль за дотриманням правил лісокористування.</w:t>
      </w:r>
    </w:p>
    <w:p w:rsidR="0018505D" w:rsidRPr="00F273CE" w:rsidRDefault="0018505D" w:rsidP="00F273CE">
      <w:pPr>
        <w:ind w:firstLine="708"/>
        <w:jc w:val="both"/>
      </w:pPr>
      <w:r w:rsidRPr="00F273CE">
        <w:t xml:space="preserve">Перед виїздом на практику студенти проходять </w:t>
      </w:r>
      <w:r w:rsidR="00DA61B4">
        <w:t xml:space="preserve">загальний </w:t>
      </w:r>
      <w:r w:rsidRPr="00F273CE">
        <w:t xml:space="preserve">інструктаж з </w:t>
      </w:r>
      <w:r w:rsidR="00B90517" w:rsidRPr="00F273CE">
        <w:t xml:space="preserve">техніки безпеки, </w:t>
      </w:r>
      <w:r w:rsidRPr="00F273CE">
        <w:t xml:space="preserve">порядку проведення практики за всіма </w:t>
      </w:r>
      <w:r w:rsidR="00B90517" w:rsidRPr="00F273CE">
        <w:rPr>
          <w:rFonts w:eastAsia="Times New Roman"/>
          <w:color w:val="000000"/>
          <w:lang w:eastAsia="ru-RU"/>
        </w:rPr>
        <w:t>видами робіт</w:t>
      </w:r>
      <w:r w:rsidR="00EF6485">
        <w:rPr>
          <w:rFonts w:eastAsia="Times New Roman"/>
          <w:color w:val="000000"/>
          <w:lang w:eastAsia="ru-RU"/>
        </w:rPr>
        <w:t>,</w:t>
      </w:r>
      <w:r w:rsidR="000D4DF4">
        <w:rPr>
          <w:rFonts w:eastAsia="Times New Roman"/>
          <w:color w:val="000000"/>
          <w:lang w:eastAsia="ru-RU"/>
        </w:rPr>
        <w:t xml:space="preserve"> </w:t>
      </w:r>
      <w:r w:rsidR="00B90517" w:rsidRPr="00F273CE">
        <w:rPr>
          <w:rFonts w:eastAsia="Times New Roman"/>
          <w:lang w:eastAsia="ru-RU"/>
        </w:rPr>
        <w:t>передбачених</w:t>
      </w:r>
      <w:r w:rsidR="00B90517" w:rsidRPr="00F273CE">
        <w:rPr>
          <w:rFonts w:eastAsia="Times New Roman"/>
          <w:color w:val="000000"/>
          <w:lang w:eastAsia="ru-RU"/>
        </w:rPr>
        <w:t xml:space="preserve"> програмою практики</w:t>
      </w:r>
      <w:r w:rsidRPr="00F273CE">
        <w:t>.</w:t>
      </w:r>
    </w:p>
    <w:p w:rsidR="00B4522B" w:rsidRPr="00F273CE" w:rsidRDefault="00B4522B" w:rsidP="00F273CE">
      <w:pPr>
        <w:jc w:val="both"/>
      </w:pPr>
    </w:p>
    <w:p w:rsidR="00B4522B" w:rsidRPr="00EF6485" w:rsidRDefault="00EF6485" w:rsidP="00F273CE">
      <w:pPr>
        <w:ind w:firstLine="0"/>
        <w:jc w:val="center"/>
        <w:rPr>
          <w:rFonts w:eastAsia="Times New Roman"/>
          <w:b/>
          <w:lang w:eastAsia="ru-RU"/>
        </w:rPr>
      </w:pPr>
      <w:r w:rsidRPr="00EF6485">
        <w:rPr>
          <w:b/>
        </w:rPr>
        <w:t>II. ПРОГРАМА ПРАКТИКИ</w:t>
      </w:r>
    </w:p>
    <w:p w:rsidR="00687D12" w:rsidRDefault="00687D12" w:rsidP="00DA61B4">
      <w:pPr>
        <w:jc w:val="both"/>
      </w:pPr>
    </w:p>
    <w:p w:rsidR="00DA61B4" w:rsidRPr="00DA61B4" w:rsidRDefault="00DA61B4" w:rsidP="00EF6485">
      <w:pPr>
        <w:jc w:val="both"/>
      </w:pPr>
      <w:r w:rsidRPr="00DA61B4">
        <w:t>Літн</w:t>
      </w:r>
      <w:r w:rsidR="00EF6485">
        <w:t>ю</w:t>
      </w:r>
      <w:r w:rsidRPr="00DA61B4">
        <w:t xml:space="preserve"> навчальн</w:t>
      </w:r>
      <w:r w:rsidR="00EF6485">
        <w:t>у</w:t>
      </w:r>
      <w:r w:rsidRPr="00DA61B4">
        <w:t xml:space="preserve"> практик</w:t>
      </w:r>
      <w:r w:rsidR="00EF6485">
        <w:t>у</w:t>
      </w:r>
      <w:r w:rsidRPr="00DA61B4">
        <w:t xml:space="preserve"> провод</w:t>
      </w:r>
      <w:r w:rsidR="00EF6485">
        <w:t>я</w:t>
      </w:r>
      <w:r w:rsidRPr="00DA61B4">
        <w:t>ть</w:t>
      </w:r>
      <w:r w:rsidR="00EF6485">
        <w:t xml:space="preserve"> у</w:t>
      </w:r>
      <w:r w:rsidRPr="00DA61B4">
        <w:t xml:space="preserve"> лісі після закінчення читання курсу лекцій і виконання лабораторно-практичних завдань.</w:t>
      </w:r>
      <w:r w:rsidR="000D4DF4">
        <w:t xml:space="preserve"> </w:t>
      </w:r>
      <w:r w:rsidRPr="00EF6485">
        <w:rPr>
          <w:i/>
          <w:color w:val="000000"/>
        </w:rPr>
        <w:t>Мета практики</w:t>
      </w:r>
      <w:r w:rsidRPr="00DA61B4">
        <w:rPr>
          <w:color w:val="000000"/>
        </w:rPr>
        <w:t xml:space="preserve"> з </w:t>
      </w:r>
      <w:r w:rsidR="00242D2C" w:rsidRPr="00CB5617">
        <w:rPr>
          <w:color w:val="000000"/>
        </w:rPr>
        <w:t>л</w:t>
      </w:r>
      <w:r w:rsidR="00242D2C">
        <w:rPr>
          <w:color w:val="000000"/>
        </w:rPr>
        <w:t>андшафтної</w:t>
      </w:r>
      <w:r w:rsidRPr="00DA61B4">
        <w:rPr>
          <w:color w:val="000000"/>
        </w:rPr>
        <w:t xml:space="preserve"> таксації </w:t>
      </w:r>
      <w:r w:rsidRPr="00DA61B4">
        <w:t>–</w:t>
      </w:r>
      <w:r w:rsidRPr="00DA61B4">
        <w:rPr>
          <w:color w:val="000000"/>
        </w:rPr>
        <w:t xml:space="preserve"> закріпити теоретичні знання, </w:t>
      </w:r>
      <w:r w:rsidRPr="00DA61B4">
        <w:t>отримані</w:t>
      </w:r>
      <w:r w:rsidRPr="00DA61B4">
        <w:rPr>
          <w:color w:val="000000"/>
        </w:rPr>
        <w:t xml:space="preserve"> студентами в процесі вивчення курсу "</w:t>
      </w:r>
      <w:r w:rsidR="00242D2C">
        <w:rPr>
          <w:color w:val="000000"/>
        </w:rPr>
        <w:t>Ландшафтна</w:t>
      </w:r>
      <w:r w:rsidRPr="00DA61B4">
        <w:rPr>
          <w:color w:val="000000"/>
        </w:rPr>
        <w:t xml:space="preserve"> таксація", а також прищепити </w:t>
      </w:r>
      <w:r w:rsidRPr="00DA61B4">
        <w:t>їм</w:t>
      </w:r>
      <w:r w:rsidRPr="00DA61B4">
        <w:rPr>
          <w:color w:val="000000"/>
        </w:rPr>
        <w:t xml:space="preserve"> практичні навички для проведення польових і к</w:t>
      </w:r>
      <w:r w:rsidR="00242D2C">
        <w:rPr>
          <w:color w:val="000000"/>
        </w:rPr>
        <w:t>амеральних робіт з таксації садово-паркових об’єктів</w:t>
      </w:r>
      <w:r w:rsidRPr="00DA61B4">
        <w:rPr>
          <w:color w:val="000000"/>
        </w:rPr>
        <w:t>.</w:t>
      </w:r>
      <w:r w:rsidR="000D4DF4">
        <w:rPr>
          <w:color w:val="000000"/>
        </w:rPr>
        <w:t xml:space="preserve"> </w:t>
      </w:r>
      <w:r w:rsidRPr="00DA61B4">
        <w:rPr>
          <w:color w:val="000000"/>
        </w:rPr>
        <w:t xml:space="preserve">Тому </w:t>
      </w:r>
      <w:r w:rsidRPr="00DA61B4">
        <w:t>завдання</w:t>
      </w:r>
      <w:r w:rsidRPr="00DA61B4">
        <w:rPr>
          <w:color w:val="000000"/>
        </w:rPr>
        <w:t xml:space="preserve"> навчальної практики зводиться до </w:t>
      </w:r>
      <w:r w:rsidRPr="00DA61B4">
        <w:t>того</w:t>
      </w:r>
      <w:r w:rsidRPr="00DA61B4">
        <w:rPr>
          <w:color w:val="000000"/>
        </w:rPr>
        <w:t xml:space="preserve">, щоб підготувати студентів до самостійної роботи на </w:t>
      </w:r>
      <w:r w:rsidRPr="00DA61B4">
        <w:t>виробництві</w:t>
      </w:r>
      <w:r w:rsidRPr="00DA61B4">
        <w:rPr>
          <w:color w:val="000000"/>
        </w:rPr>
        <w:t>.</w:t>
      </w:r>
    </w:p>
    <w:p w:rsidR="00DA61B4" w:rsidRPr="00DA61B4" w:rsidRDefault="00DA61B4" w:rsidP="00DA61B4">
      <w:pPr>
        <w:shd w:val="clear" w:color="auto" w:fill="FFFFFF"/>
        <w:jc w:val="both"/>
      </w:pPr>
      <w:r w:rsidRPr="00DA61B4">
        <w:rPr>
          <w:color w:val="000000"/>
        </w:rPr>
        <w:t xml:space="preserve">Навчальним планом на </w:t>
      </w:r>
      <w:r w:rsidR="000E03DD">
        <w:rPr>
          <w:color w:val="000000"/>
        </w:rPr>
        <w:t>навчальну</w:t>
      </w:r>
      <w:r w:rsidRPr="00DA61B4">
        <w:rPr>
          <w:color w:val="000000"/>
        </w:rPr>
        <w:t xml:space="preserve"> практику з </w:t>
      </w:r>
      <w:r w:rsidR="00242D2C" w:rsidRPr="00CB5617">
        <w:rPr>
          <w:color w:val="000000"/>
        </w:rPr>
        <w:t>л</w:t>
      </w:r>
      <w:r w:rsidR="00242D2C">
        <w:rPr>
          <w:color w:val="000000"/>
        </w:rPr>
        <w:t>андшафтної</w:t>
      </w:r>
      <w:r w:rsidRPr="00DA61B4">
        <w:rPr>
          <w:color w:val="000000"/>
        </w:rPr>
        <w:t xml:space="preserve"> таксації передбачено </w:t>
      </w:r>
      <w:r w:rsidR="009A40C7" w:rsidRPr="0004286B">
        <w:rPr>
          <w:color w:val="000000"/>
        </w:rPr>
        <w:t>один кредит</w:t>
      </w:r>
      <w:r w:rsidR="00EF6485">
        <w:rPr>
          <w:color w:val="000000"/>
        </w:rPr>
        <w:t>,</w:t>
      </w:r>
      <w:r w:rsidR="009A40C7" w:rsidRPr="0004286B">
        <w:rPr>
          <w:color w:val="000000"/>
        </w:rPr>
        <w:t xml:space="preserve"> який розраховано на </w:t>
      </w:r>
      <w:r w:rsidRPr="0004286B">
        <w:rPr>
          <w:color w:val="000000"/>
        </w:rPr>
        <w:t>30 год</w:t>
      </w:r>
      <w:r w:rsidR="000E03DD">
        <w:rPr>
          <w:color w:val="000000"/>
        </w:rPr>
        <w:t xml:space="preserve">ин в </w:t>
      </w:r>
      <w:r w:rsidR="000E03DD">
        <w:rPr>
          <w:color w:val="000000"/>
          <w:lang w:val="en-US"/>
        </w:rPr>
        <w:t>VI</w:t>
      </w:r>
      <w:r w:rsidR="000E03DD">
        <w:rPr>
          <w:color w:val="000000"/>
        </w:rPr>
        <w:t xml:space="preserve"> семестрі</w:t>
      </w:r>
      <w:r w:rsidRPr="0004286B">
        <w:rPr>
          <w:color w:val="000000"/>
        </w:rPr>
        <w:t>.</w:t>
      </w:r>
      <w:r w:rsidR="000D4DF4">
        <w:rPr>
          <w:color w:val="000000"/>
        </w:rPr>
        <w:t xml:space="preserve"> </w:t>
      </w:r>
      <w:r w:rsidRPr="00DA61B4">
        <w:rPr>
          <w:color w:val="000000"/>
        </w:rPr>
        <w:t xml:space="preserve">Програма практики включає </w:t>
      </w:r>
      <w:r w:rsidR="000E03DD">
        <w:rPr>
          <w:i/>
          <w:color w:val="000000"/>
        </w:rPr>
        <w:t>наступні</w:t>
      </w:r>
      <w:r w:rsidRPr="00EF6485">
        <w:rPr>
          <w:i/>
          <w:color w:val="000000"/>
        </w:rPr>
        <w:t xml:space="preserve"> </w:t>
      </w:r>
      <w:r w:rsidRPr="00EF6485">
        <w:rPr>
          <w:i/>
        </w:rPr>
        <w:t>розділи</w:t>
      </w:r>
      <w:r w:rsidR="000E03DD">
        <w:rPr>
          <w:i/>
        </w:rPr>
        <w:t xml:space="preserve"> по 6 годин кожен</w:t>
      </w:r>
      <w:r w:rsidRPr="00DA61B4">
        <w:rPr>
          <w:color w:val="000000"/>
        </w:rPr>
        <w:t>:</w:t>
      </w:r>
    </w:p>
    <w:p w:rsidR="00DA61B4" w:rsidRPr="00DA61B4" w:rsidRDefault="00B01BA2" w:rsidP="00DA61B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993" w:hanging="265"/>
        <w:rPr>
          <w:color w:val="000000"/>
        </w:rPr>
      </w:pPr>
      <w:r>
        <w:t>1</w:t>
      </w:r>
      <w:r w:rsidR="00DA61B4" w:rsidRPr="00DA61B4">
        <w:t>. Закладка</w:t>
      </w:r>
      <w:r w:rsidR="00DA61B4" w:rsidRPr="00DA61B4">
        <w:rPr>
          <w:color w:val="000000"/>
        </w:rPr>
        <w:t xml:space="preserve"> тренувальної </w:t>
      </w:r>
      <w:r w:rsidR="00DA61B4" w:rsidRPr="00DA61B4">
        <w:t>пробної</w:t>
      </w:r>
      <w:r w:rsidR="00DA61B4" w:rsidRPr="00DA61B4">
        <w:rPr>
          <w:color w:val="000000"/>
        </w:rPr>
        <w:t xml:space="preserve"> площі і таксація</w:t>
      </w:r>
      <w:r w:rsidR="00166B2A">
        <w:rPr>
          <w:color w:val="000000"/>
        </w:rPr>
        <w:t xml:space="preserve"> </w:t>
      </w:r>
      <w:proofErr w:type="spellStart"/>
      <w:r w:rsidR="00DA61B4" w:rsidRPr="00DA61B4">
        <w:t>переліков</w:t>
      </w:r>
      <w:r>
        <w:t>ими</w:t>
      </w:r>
      <w:proofErr w:type="spellEnd"/>
      <w:r w:rsidR="00CD55EA">
        <w:rPr>
          <w:color w:val="000000"/>
        </w:rPr>
        <w:t xml:space="preserve"> та </w:t>
      </w:r>
      <w:proofErr w:type="spellStart"/>
      <w:r w:rsidR="00CD55EA">
        <w:rPr>
          <w:color w:val="000000"/>
        </w:rPr>
        <w:t>реласкопічн</w:t>
      </w:r>
      <w:r>
        <w:rPr>
          <w:color w:val="000000"/>
        </w:rPr>
        <w:t>ими</w:t>
      </w:r>
      <w:proofErr w:type="spellEnd"/>
      <w:r w:rsidR="00B3346C">
        <w:rPr>
          <w:color w:val="000000"/>
        </w:rPr>
        <w:t xml:space="preserve"> </w:t>
      </w:r>
      <w:r w:rsidRPr="00DA61B4">
        <w:rPr>
          <w:color w:val="000000"/>
        </w:rPr>
        <w:t>методами</w:t>
      </w:r>
      <w:r w:rsidR="00DA61B4" w:rsidRPr="00DA61B4">
        <w:rPr>
          <w:color w:val="000000"/>
        </w:rPr>
        <w:t>;</w:t>
      </w:r>
    </w:p>
    <w:p w:rsidR="00DA61B4" w:rsidRPr="00DA61B4" w:rsidRDefault="00B01BA2" w:rsidP="00DA61B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993" w:hanging="265"/>
        <w:rPr>
          <w:color w:val="000000"/>
        </w:rPr>
      </w:pPr>
      <w:r>
        <w:t>2</w:t>
      </w:r>
      <w:r w:rsidR="00DA61B4" w:rsidRPr="00DA61B4">
        <w:t>. Закладка</w:t>
      </w:r>
      <w:r w:rsidR="00DA61B4" w:rsidRPr="00DA61B4">
        <w:rPr>
          <w:color w:val="000000"/>
        </w:rPr>
        <w:t xml:space="preserve"> і таксація постійної </w:t>
      </w:r>
      <w:r w:rsidR="00DA61B4" w:rsidRPr="00DA61B4">
        <w:t>пробної</w:t>
      </w:r>
      <w:r w:rsidR="00DA61B4" w:rsidRPr="00DA61B4">
        <w:rPr>
          <w:color w:val="000000"/>
        </w:rPr>
        <w:t xml:space="preserve"> площі;</w:t>
      </w:r>
    </w:p>
    <w:p w:rsidR="00DA61B4" w:rsidRPr="00DA61B4" w:rsidRDefault="00B01BA2" w:rsidP="00CB5617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left="709" w:firstLine="0"/>
        <w:rPr>
          <w:color w:val="000000"/>
        </w:rPr>
      </w:pPr>
      <w:r>
        <w:rPr>
          <w:color w:val="000000"/>
        </w:rPr>
        <w:t>3</w:t>
      </w:r>
      <w:r w:rsidR="00DA61B4" w:rsidRPr="00DA61B4">
        <w:rPr>
          <w:color w:val="000000"/>
        </w:rPr>
        <w:t xml:space="preserve">. Таксація </w:t>
      </w:r>
      <w:r w:rsidR="00242D2C">
        <w:rPr>
          <w:color w:val="000000"/>
        </w:rPr>
        <w:t>масивів</w:t>
      </w:r>
      <w:r w:rsidR="00DA61B4" w:rsidRPr="00DA61B4">
        <w:rPr>
          <w:color w:val="000000"/>
        </w:rPr>
        <w:t>:</w:t>
      </w:r>
    </w:p>
    <w:p w:rsidR="00DA61B4" w:rsidRPr="00DA61B4" w:rsidRDefault="00DA61B4" w:rsidP="00DA61B4">
      <w:pPr>
        <w:shd w:val="clear" w:color="auto" w:fill="FFFFFF"/>
        <w:tabs>
          <w:tab w:val="left" w:pos="-3060"/>
        </w:tabs>
        <w:ind w:left="1418" w:hanging="425"/>
      </w:pPr>
      <w:r w:rsidRPr="00DA61B4">
        <w:rPr>
          <w:color w:val="000000"/>
        </w:rPr>
        <w:t xml:space="preserve">а) промір </w:t>
      </w:r>
      <w:r w:rsidRPr="00DA61B4">
        <w:t>таксаційних</w:t>
      </w:r>
      <w:r w:rsidR="000D4DF4">
        <w:t xml:space="preserve"> </w:t>
      </w:r>
      <w:r w:rsidRPr="00DA61B4">
        <w:t>візи</w:t>
      </w:r>
      <w:r w:rsidRPr="00DA61B4">
        <w:rPr>
          <w:color w:val="000000"/>
        </w:rPr>
        <w:t>рів;</w:t>
      </w:r>
    </w:p>
    <w:p w:rsidR="00DA61B4" w:rsidRPr="00DA61B4" w:rsidRDefault="00DA61B4" w:rsidP="00DA61B4">
      <w:pPr>
        <w:shd w:val="clear" w:color="auto" w:fill="FFFFFF"/>
        <w:ind w:firstLine="993"/>
      </w:pPr>
      <w:r w:rsidRPr="00DA61B4">
        <w:rPr>
          <w:color w:val="000000"/>
        </w:rPr>
        <w:t>б) тренування окоміру;</w:t>
      </w:r>
    </w:p>
    <w:p w:rsidR="00DA61B4" w:rsidRPr="00DA61B4" w:rsidRDefault="00DA61B4" w:rsidP="00687D12">
      <w:pPr>
        <w:shd w:val="clear" w:color="auto" w:fill="FFFFFF"/>
        <w:tabs>
          <w:tab w:val="left" w:pos="648"/>
        </w:tabs>
        <w:ind w:left="1276" w:hanging="283"/>
        <w:rPr>
          <w:color w:val="000000"/>
        </w:rPr>
      </w:pPr>
      <w:r w:rsidRPr="00DA61B4">
        <w:rPr>
          <w:color w:val="000000"/>
        </w:rPr>
        <w:t xml:space="preserve">в) окомірна та окомірно-вимірювальна таксація </w:t>
      </w:r>
      <w:r w:rsidR="00510B07">
        <w:rPr>
          <w:color w:val="000000"/>
        </w:rPr>
        <w:t>насаджень</w:t>
      </w:r>
      <w:r w:rsidRPr="00DA61B4">
        <w:rPr>
          <w:color w:val="000000"/>
        </w:rPr>
        <w:t>.</w:t>
      </w:r>
    </w:p>
    <w:p w:rsidR="00DA61B4" w:rsidRPr="00DA61B4" w:rsidRDefault="00B01BA2" w:rsidP="00DA61B4">
      <w:pPr>
        <w:shd w:val="clear" w:color="auto" w:fill="FFFFFF"/>
        <w:tabs>
          <w:tab w:val="left" w:pos="720"/>
        </w:tabs>
        <w:rPr>
          <w:color w:val="000000"/>
        </w:rPr>
      </w:pPr>
      <w:r>
        <w:rPr>
          <w:color w:val="000000"/>
        </w:rPr>
        <w:t>4</w:t>
      </w:r>
      <w:r w:rsidR="00DA61B4" w:rsidRPr="00DA61B4">
        <w:rPr>
          <w:color w:val="000000"/>
        </w:rPr>
        <w:t>. Відведення і таксація лісосіки методами:</w:t>
      </w:r>
    </w:p>
    <w:p w:rsidR="00DA61B4" w:rsidRPr="00DA61B4" w:rsidRDefault="00DA61B4" w:rsidP="00DA61B4">
      <w:pPr>
        <w:shd w:val="clear" w:color="auto" w:fill="FFFFFF"/>
        <w:tabs>
          <w:tab w:val="left" w:pos="677"/>
        </w:tabs>
        <w:ind w:firstLine="993"/>
      </w:pPr>
      <w:r w:rsidRPr="00DA61B4">
        <w:rPr>
          <w:color w:val="000000"/>
        </w:rPr>
        <w:t>а) суцільного переліку;</w:t>
      </w:r>
    </w:p>
    <w:p w:rsidR="00DA61B4" w:rsidRPr="00DA61B4" w:rsidRDefault="00CD55EA" w:rsidP="00DA61B4">
      <w:pPr>
        <w:shd w:val="clear" w:color="auto" w:fill="FFFFFF"/>
        <w:tabs>
          <w:tab w:val="left" w:pos="677"/>
        </w:tabs>
        <w:ind w:firstLine="993"/>
        <w:rPr>
          <w:color w:val="000000"/>
        </w:rPr>
      </w:pPr>
      <w:r>
        <w:rPr>
          <w:color w:val="000000"/>
        </w:rPr>
        <w:t>б</w:t>
      </w:r>
      <w:r w:rsidR="00DA61B4" w:rsidRPr="00DA61B4">
        <w:rPr>
          <w:color w:val="000000"/>
        </w:rPr>
        <w:t>) вибіркового переліку.</w:t>
      </w:r>
    </w:p>
    <w:p w:rsidR="00DA61B4" w:rsidRPr="00DA61B4" w:rsidRDefault="00B01BA2" w:rsidP="00DA61B4">
      <w:pPr>
        <w:shd w:val="clear" w:color="auto" w:fill="FFFFFF"/>
        <w:tabs>
          <w:tab w:val="left" w:pos="677"/>
        </w:tabs>
      </w:pPr>
      <w:r>
        <w:rPr>
          <w:color w:val="000000"/>
        </w:rPr>
        <w:lastRenderedPageBreak/>
        <w:t>5</w:t>
      </w:r>
      <w:r w:rsidR="00DA61B4" w:rsidRPr="00DA61B4">
        <w:rPr>
          <w:color w:val="000000"/>
        </w:rPr>
        <w:t xml:space="preserve">. Таксація </w:t>
      </w:r>
      <w:r w:rsidR="00510B07">
        <w:rPr>
          <w:color w:val="000000"/>
        </w:rPr>
        <w:t xml:space="preserve">деревної та </w:t>
      </w:r>
      <w:r w:rsidR="006F167F">
        <w:rPr>
          <w:color w:val="000000"/>
        </w:rPr>
        <w:t>не</w:t>
      </w:r>
      <w:r w:rsidR="00510B07">
        <w:rPr>
          <w:color w:val="000000"/>
        </w:rPr>
        <w:t>деревної продукції</w:t>
      </w:r>
      <w:r w:rsidR="00DA61B4" w:rsidRPr="00DA61B4">
        <w:rPr>
          <w:color w:val="000000"/>
        </w:rPr>
        <w:t>;</w:t>
      </w:r>
    </w:p>
    <w:p w:rsidR="00DA61B4" w:rsidRPr="00DA61B4" w:rsidRDefault="00B01BA2" w:rsidP="00DA61B4">
      <w:pPr>
        <w:shd w:val="clear" w:color="auto" w:fill="FFFFFF"/>
        <w:tabs>
          <w:tab w:val="left" w:pos="720"/>
        </w:tabs>
      </w:pPr>
      <w:r>
        <w:rPr>
          <w:color w:val="000000"/>
        </w:rPr>
        <w:t>6</w:t>
      </w:r>
      <w:r w:rsidR="00DA61B4" w:rsidRPr="00DA61B4">
        <w:rPr>
          <w:color w:val="000000"/>
        </w:rPr>
        <w:t xml:space="preserve">. Оформлення звіту з усіх </w:t>
      </w:r>
      <w:r w:rsidR="00DA61B4" w:rsidRPr="00DA61B4">
        <w:t>розділів</w:t>
      </w:r>
      <w:r w:rsidR="00DA61B4" w:rsidRPr="00DA61B4">
        <w:rPr>
          <w:color w:val="000000"/>
        </w:rPr>
        <w:t xml:space="preserve"> практики і </w:t>
      </w:r>
      <w:r w:rsidR="00DA61B4" w:rsidRPr="00DA61B4">
        <w:t xml:space="preserve">здача </w:t>
      </w:r>
      <w:r w:rsidR="00DA61B4" w:rsidRPr="00DA61B4">
        <w:rPr>
          <w:color w:val="000000"/>
        </w:rPr>
        <w:t>заліку.</w:t>
      </w:r>
    </w:p>
    <w:p w:rsidR="00DA61B4" w:rsidRPr="00DA61B4" w:rsidRDefault="00DA61B4" w:rsidP="00DA61B4">
      <w:pPr>
        <w:jc w:val="both"/>
        <w:rPr>
          <w:rFonts w:eastAsia="Times New Roman"/>
          <w:lang w:eastAsia="ru-RU"/>
        </w:rPr>
      </w:pPr>
    </w:p>
    <w:p w:rsidR="00894C78" w:rsidRPr="00EF6485" w:rsidRDefault="00EF6485" w:rsidP="00894C78">
      <w:pPr>
        <w:ind w:firstLine="0"/>
        <w:jc w:val="center"/>
        <w:rPr>
          <w:b/>
          <w:lang w:val="ru-RU"/>
        </w:rPr>
      </w:pPr>
      <w:r w:rsidRPr="00EF6485">
        <w:rPr>
          <w:b/>
          <w:lang w:val="en-US"/>
        </w:rPr>
        <w:t>III</w:t>
      </w:r>
      <w:r w:rsidRPr="00EF6485">
        <w:rPr>
          <w:b/>
          <w:lang w:val="ru-RU"/>
        </w:rPr>
        <w:t xml:space="preserve">. </w:t>
      </w:r>
      <w:r w:rsidRPr="00EF6485">
        <w:rPr>
          <w:b/>
        </w:rPr>
        <w:t>ОРГАНІЗАЦІЯ ПРАКТИКИ</w:t>
      </w:r>
    </w:p>
    <w:p w:rsidR="00894C78" w:rsidRPr="00CB5617" w:rsidRDefault="00894C78" w:rsidP="00CB5617">
      <w:pPr>
        <w:jc w:val="both"/>
      </w:pPr>
    </w:p>
    <w:p w:rsidR="00CB5617" w:rsidRPr="00CB5617" w:rsidRDefault="00894C78" w:rsidP="00CB5617">
      <w:pPr>
        <w:jc w:val="both"/>
      </w:pPr>
      <w:r w:rsidRPr="00CB5617">
        <w:t>Загальне керівництво здійснює керівник практики, як</w:t>
      </w:r>
      <w:r w:rsidR="00EF6485">
        <w:t>ого</w:t>
      </w:r>
      <w:r w:rsidRPr="00CB5617">
        <w:t xml:space="preserve"> признача</w:t>
      </w:r>
      <w:r w:rsidR="00EF6485">
        <w:t>ю</w:t>
      </w:r>
      <w:r w:rsidRPr="00CB5617">
        <w:t xml:space="preserve">ть рішенням кафедри. Навчальну практику студенти проходять у складі постійних студентських бригад у кількості </w:t>
      </w:r>
      <w:r w:rsidR="00CB5617">
        <w:t>4</w:t>
      </w:r>
      <w:r w:rsidR="00EF6485">
        <w:t>–</w:t>
      </w:r>
      <w:r w:rsidR="00CB5617">
        <w:t>5</w:t>
      </w:r>
      <w:r w:rsidR="000D4DF4">
        <w:t xml:space="preserve"> </w:t>
      </w:r>
      <w:r w:rsidR="00EF6485">
        <w:t>осіб</w:t>
      </w:r>
      <w:r w:rsidRPr="00CB5617">
        <w:t xml:space="preserve">. Із числа студентів </w:t>
      </w:r>
      <w:r w:rsidR="00EF6485">
        <w:t xml:space="preserve">у </w:t>
      </w:r>
      <w:r w:rsidRPr="00CB5617">
        <w:t xml:space="preserve">кожній </w:t>
      </w:r>
      <w:r w:rsidR="00CB5617">
        <w:t>бригаді признача</w:t>
      </w:r>
      <w:r w:rsidR="00EF6485">
        <w:t>ють</w:t>
      </w:r>
      <w:r w:rsidR="00CB5617">
        <w:t xml:space="preserve"> бригадир</w:t>
      </w:r>
      <w:r w:rsidR="00EF6485">
        <w:t>а</w:t>
      </w:r>
      <w:r w:rsidR="00CB5617">
        <w:t>.</w:t>
      </w:r>
    </w:p>
    <w:p w:rsidR="00CB5617" w:rsidRPr="00CB5617" w:rsidRDefault="00CB5617" w:rsidP="00CB5617">
      <w:pPr>
        <w:shd w:val="clear" w:color="auto" w:fill="FFFFFF"/>
        <w:jc w:val="both"/>
      </w:pPr>
      <w:r w:rsidRPr="00CB5617">
        <w:rPr>
          <w:color w:val="000000"/>
        </w:rPr>
        <w:t xml:space="preserve">Перед початком практики або в перший її день студенти ознайомлюються з програмою майбутньої практики, формують бригади, </w:t>
      </w:r>
      <w:r w:rsidRPr="00CB5617">
        <w:t>одержують</w:t>
      </w:r>
      <w:r w:rsidRPr="00CB5617">
        <w:rPr>
          <w:color w:val="000000"/>
        </w:rPr>
        <w:t xml:space="preserve"> необхідні </w:t>
      </w:r>
      <w:r w:rsidRPr="00CB5617">
        <w:t>прилади</w:t>
      </w:r>
      <w:r w:rsidRPr="00CB5617">
        <w:rPr>
          <w:color w:val="000000"/>
        </w:rPr>
        <w:t xml:space="preserve">, інвентар, бланки і </w:t>
      </w:r>
      <w:r w:rsidRPr="00CB5617">
        <w:t>посібники</w:t>
      </w:r>
      <w:r w:rsidR="000D4DF4">
        <w:t xml:space="preserve"> </w:t>
      </w:r>
      <w:r w:rsidRPr="00CB5617">
        <w:t>по</w:t>
      </w:r>
      <w:r w:rsidRPr="00CB5617">
        <w:rPr>
          <w:color w:val="000000"/>
        </w:rPr>
        <w:t xml:space="preserve"> бригада</w:t>
      </w:r>
      <w:r w:rsidR="00647C55">
        <w:rPr>
          <w:color w:val="000000"/>
        </w:rPr>
        <w:t>х</w:t>
      </w:r>
      <w:r w:rsidRPr="00CB5617">
        <w:rPr>
          <w:color w:val="000000"/>
        </w:rPr>
        <w:t>.</w:t>
      </w:r>
    </w:p>
    <w:p w:rsidR="00CB5617" w:rsidRPr="00CB5617" w:rsidRDefault="00CB5617" w:rsidP="00CB5617">
      <w:pPr>
        <w:shd w:val="clear" w:color="auto" w:fill="FFFFFF"/>
        <w:jc w:val="both"/>
      </w:pPr>
      <w:r w:rsidRPr="00CB5617">
        <w:rPr>
          <w:color w:val="000000"/>
        </w:rPr>
        <w:t>Кожній бригаді видають таксаційні інструменти: бусоль, мірн</w:t>
      </w:r>
      <w:r w:rsidR="00647C55">
        <w:rPr>
          <w:color w:val="000000"/>
        </w:rPr>
        <w:t>у</w:t>
      </w:r>
      <w:r w:rsidRPr="00CB5617">
        <w:rPr>
          <w:color w:val="000000"/>
        </w:rPr>
        <w:t xml:space="preserve"> стрічк</w:t>
      </w:r>
      <w:r w:rsidR="00647C55">
        <w:rPr>
          <w:color w:val="000000"/>
        </w:rPr>
        <w:t>у</w:t>
      </w:r>
      <w:r w:rsidRPr="00CB5617">
        <w:rPr>
          <w:color w:val="000000"/>
        </w:rPr>
        <w:t>, рулетк</w:t>
      </w:r>
      <w:r w:rsidR="00647C55">
        <w:rPr>
          <w:color w:val="000000"/>
        </w:rPr>
        <w:t>у</w:t>
      </w:r>
      <w:r w:rsidRPr="00CB5617">
        <w:rPr>
          <w:color w:val="000000"/>
        </w:rPr>
        <w:t>, мірн</w:t>
      </w:r>
      <w:r w:rsidR="00647C55">
        <w:rPr>
          <w:color w:val="000000"/>
        </w:rPr>
        <w:t>у</w:t>
      </w:r>
      <w:r w:rsidR="000D4DF4">
        <w:rPr>
          <w:color w:val="000000"/>
        </w:rPr>
        <w:t xml:space="preserve"> </w:t>
      </w:r>
      <w:r w:rsidRPr="00CB5617">
        <w:t>вилк</w:t>
      </w:r>
      <w:r w:rsidR="00647C55">
        <w:t>у</w:t>
      </w:r>
      <w:r w:rsidRPr="00CB5617">
        <w:rPr>
          <w:color w:val="000000"/>
        </w:rPr>
        <w:t xml:space="preserve">, оптичний або маятниковий висотомір, </w:t>
      </w:r>
      <w:proofErr w:type="spellStart"/>
      <w:r w:rsidRPr="00CB5617">
        <w:t>повнотомір</w:t>
      </w:r>
      <w:proofErr w:type="spellEnd"/>
      <w:r w:rsidRPr="00CB5617">
        <w:rPr>
          <w:color w:val="000000"/>
        </w:rPr>
        <w:t xml:space="preserve">. Крім цього, кожна бригада </w:t>
      </w:r>
      <w:r w:rsidRPr="00CB5617">
        <w:t>одержує</w:t>
      </w:r>
      <w:r w:rsidRPr="00CB5617">
        <w:rPr>
          <w:color w:val="000000"/>
        </w:rPr>
        <w:t xml:space="preserve"> пилку, сокиру, лінійку і чисті бланки таксаційної документації. Бригадир розподіляє для </w:t>
      </w:r>
      <w:r w:rsidRPr="00CB5617">
        <w:t>зберігання</w:t>
      </w:r>
      <w:r w:rsidRPr="00CB5617">
        <w:rPr>
          <w:color w:val="000000"/>
        </w:rPr>
        <w:t xml:space="preserve"> всі отримані інструменти та інвентар за членами бригади на весь період практики. Студенти повинні </w:t>
      </w:r>
      <w:r w:rsidR="00745D8A">
        <w:rPr>
          <w:color w:val="000000"/>
        </w:rPr>
        <w:t xml:space="preserve">дбайливо й </w:t>
      </w:r>
      <w:proofErr w:type="spellStart"/>
      <w:r w:rsidR="00647C55" w:rsidRPr="00CB5617">
        <w:rPr>
          <w:color w:val="000000"/>
        </w:rPr>
        <w:t>відповідально</w:t>
      </w:r>
      <w:proofErr w:type="spellEnd"/>
      <w:r w:rsidR="00647C55" w:rsidRPr="00CB5617">
        <w:rPr>
          <w:color w:val="000000"/>
        </w:rPr>
        <w:t xml:space="preserve"> </w:t>
      </w:r>
      <w:r w:rsidRPr="00CB5617">
        <w:rPr>
          <w:color w:val="000000"/>
        </w:rPr>
        <w:t xml:space="preserve">стежити за збереженням </w:t>
      </w:r>
      <w:r w:rsidRPr="00CB5617">
        <w:t>приладів</w:t>
      </w:r>
      <w:r w:rsidRPr="00CB5617">
        <w:rPr>
          <w:color w:val="000000"/>
        </w:rPr>
        <w:t xml:space="preserve">, інвентарю і </w:t>
      </w:r>
      <w:r w:rsidRPr="00CB5617">
        <w:t>посібників</w:t>
      </w:r>
      <w:r w:rsidRPr="00CB5617">
        <w:rPr>
          <w:color w:val="000000"/>
        </w:rPr>
        <w:t xml:space="preserve">. Усі металеві предмети </w:t>
      </w:r>
      <w:r w:rsidR="00745D8A">
        <w:rPr>
          <w:color w:val="000000"/>
        </w:rPr>
        <w:t>після</w:t>
      </w:r>
      <w:r w:rsidRPr="00CB5617">
        <w:rPr>
          <w:color w:val="000000"/>
        </w:rPr>
        <w:t xml:space="preserve"> поверненн</w:t>
      </w:r>
      <w:r w:rsidR="00745D8A">
        <w:rPr>
          <w:color w:val="000000"/>
        </w:rPr>
        <w:t>я</w:t>
      </w:r>
      <w:r w:rsidRPr="00CB5617">
        <w:rPr>
          <w:color w:val="000000"/>
        </w:rPr>
        <w:t xml:space="preserve"> з лісу </w:t>
      </w:r>
      <w:r w:rsidR="00745D8A">
        <w:rPr>
          <w:color w:val="000000"/>
        </w:rPr>
        <w:t>слід</w:t>
      </w:r>
      <w:r w:rsidR="00166B2A">
        <w:rPr>
          <w:color w:val="000000"/>
        </w:rPr>
        <w:t xml:space="preserve"> </w:t>
      </w:r>
      <w:r w:rsidR="00745D8A" w:rsidRPr="00CB5617">
        <w:rPr>
          <w:color w:val="000000"/>
        </w:rPr>
        <w:t xml:space="preserve">насухо </w:t>
      </w:r>
      <w:r w:rsidR="00166B2A" w:rsidRPr="00CB5617">
        <w:rPr>
          <w:color w:val="000000"/>
        </w:rPr>
        <w:t>витир</w:t>
      </w:r>
      <w:r w:rsidR="00166B2A">
        <w:rPr>
          <w:color w:val="000000"/>
        </w:rPr>
        <w:t>ати</w:t>
      </w:r>
      <w:r w:rsidRPr="00CB5617">
        <w:rPr>
          <w:color w:val="000000"/>
        </w:rPr>
        <w:t>.</w:t>
      </w:r>
    </w:p>
    <w:p w:rsidR="00CB5617" w:rsidRPr="00CB5617" w:rsidRDefault="00CB5617" w:rsidP="00CB5617">
      <w:pPr>
        <w:shd w:val="clear" w:color="auto" w:fill="FFFFFF"/>
        <w:jc w:val="both"/>
      </w:pPr>
      <w:r w:rsidRPr="00CB5617">
        <w:rPr>
          <w:color w:val="000000"/>
        </w:rPr>
        <w:t xml:space="preserve">Навчальна практика з </w:t>
      </w:r>
      <w:r w:rsidR="00C826B0" w:rsidRPr="00CB5617">
        <w:rPr>
          <w:color w:val="000000"/>
        </w:rPr>
        <w:t>л</w:t>
      </w:r>
      <w:r w:rsidR="00C826B0">
        <w:rPr>
          <w:color w:val="000000"/>
        </w:rPr>
        <w:t>андшафтної</w:t>
      </w:r>
      <w:r w:rsidRPr="00CB5617">
        <w:rPr>
          <w:color w:val="000000"/>
        </w:rPr>
        <w:t xml:space="preserve"> таксації досить трудомістка. Великий </w:t>
      </w:r>
      <w:r w:rsidRPr="00CB5617">
        <w:t>обсяг</w:t>
      </w:r>
      <w:r w:rsidRPr="00CB5617">
        <w:rPr>
          <w:color w:val="000000"/>
        </w:rPr>
        <w:t xml:space="preserve"> польового матеріалу вимагає детальної обробки. Тому в бригадах робочий день </w:t>
      </w:r>
      <w:r w:rsidR="00745D8A">
        <w:rPr>
          <w:color w:val="000000"/>
        </w:rPr>
        <w:t>слід</w:t>
      </w:r>
      <w:r w:rsidR="000D4DF4">
        <w:rPr>
          <w:color w:val="000000"/>
        </w:rPr>
        <w:t xml:space="preserve"> </w:t>
      </w:r>
      <w:r w:rsidR="00745D8A">
        <w:rPr>
          <w:color w:val="000000"/>
        </w:rPr>
        <w:t>планувати</w:t>
      </w:r>
      <w:r w:rsidRPr="00CB5617">
        <w:rPr>
          <w:color w:val="000000"/>
        </w:rPr>
        <w:t xml:space="preserve"> так, щоб щодня після повернення з лісу </w:t>
      </w:r>
      <w:r w:rsidR="00745D8A" w:rsidRPr="00CB5617">
        <w:rPr>
          <w:color w:val="000000"/>
        </w:rPr>
        <w:t>обробля</w:t>
      </w:r>
      <w:r w:rsidR="00745D8A">
        <w:rPr>
          <w:color w:val="000000"/>
        </w:rPr>
        <w:t>ти</w:t>
      </w:r>
      <w:r w:rsidR="000D4DF4">
        <w:rPr>
          <w:color w:val="000000"/>
        </w:rPr>
        <w:t xml:space="preserve"> </w:t>
      </w:r>
      <w:r w:rsidRPr="00CB5617">
        <w:rPr>
          <w:color w:val="000000"/>
        </w:rPr>
        <w:t>польов</w:t>
      </w:r>
      <w:r w:rsidR="00745D8A">
        <w:rPr>
          <w:color w:val="000000"/>
        </w:rPr>
        <w:t>у</w:t>
      </w:r>
      <w:r w:rsidRPr="00CB5617">
        <w:rPr>
          <w:color w:val="000000"/>
        </w:rPr>
        <w:t xml:space="preserve"> документаці</w:t>
      </w:r>
      <w:r w:rsidR="00745D8A">
        <w:rPr>
          <w:color w:val="000000"/>
        </w:rPr>
        <w:t>ю</w:t>
      </w:r>
      <w:r w:rsidRPr="00CB5617">
        <w:rPr>
          <w:color w:val="000000"/>
        </w:rPr>
        <w:t>.</w:t>
      </w:r>
    </w:p>
    <w:p w:rsidR="00CB5617" w:rsidRPr="00CB5617" w:rsidRDefault="00CB5617" w:rsidP="00CB5617">
      <w:pPr>
        <w:shd w:val="clear" w:color="auto" w:fill="FFFFFF"/>
        <w:jc w:val="both"/>
      </w:pPr>
      <w:r w:rsidRPr="00CB5617">
        <w:rPr>
          <w:color w:val="000000"/>
        </w:rPr>
        <w:t xml:space="preserve">На початку практики </w:t>
      </w:r>
      <w:r w:rsidRPr="00CB5617">
        <w:t>кожний</w:t>
      </w:r>
      <w:r w:rsidRPr="00CB5617">
        <w:rPr>
          <w:color w:val="000000"/>
        </w:rPr>
        <w:t xml:space="preserve"> викладач у </w:t>
      </w:r>
      <w:r w:rsidRPr="00CB5617">
        <w:t>закріплених</w:t>
      </w:r>
      <w:r w:rsidRPr="00CB5617">
        <w:rPr>
          <w:color w:val="000000"/>
        </w:rPr>
        <w:t xml:space="preserve"> за ним бригадах </w:t>
      </w:r>
      <w:r w:rsidRPr="00CB5617">
        <w:t>проводить</w:t>
      </w:r>
      <w:r w:rsidRPr="00CB5617">
        <w:rPr>
          <w:color w:val="000000"/>
        </w:rPr>
        <w:t xml:space="preserve"> інструктаж з техніки безпеки відповідно до "Правил техніки безпеки при проходженні навчальної практики". </w:t>
      </w:r>
      <w:r w:rsidRPr="00CB5617">
        <w:t>Кожний</w:t>
      </w:r>
      <w:r w:rsidRPr="00CB5617">
        <w:rPr>
          <w:color w:val="000000"/>
        </w:rPr>
        <w:t xml:space="preserve"> студент повинен розписатися в спеціальному журналі після проходження такого інструктажу.</w:t>
      </w:r>
    </w:p>
    <w:p w:rsidR="00CB5617" w:rsidRPr="00CB5617" w:rsidRDefault="00CB5617" w:rsidP="00CB5617">
      <w:pPr>
        <w:shd w:val="clear" w:color="auto" w:fill="FFFFFF"/>
        <w:jc w:val="both"/>
      </w:pPr>
      <w:r w:rsidRPr="00CB5617">
        <w:rPr>
          <w:color w:val="000000"/>
        </w:rPr>
        <w:t>П</w:t>
      </w:r>
      <w:r w:rsidR="00745D8A">
        <w:rPr>
          <w:color w:val="000000"/>
        </w:rPr>
        <w:t>ісля</w:t>
      </w:r>
      <w:r w:rsidR="000D4DF4">
        <w:rPr>
          <w:color w:val="000000"/>
        </w:rPr>
        <w:t xml:space="preserve"> </w:t>
      </w:r>
      <w:r w:rsidRPr="00CB5617">
        <w:t>закінченн</w:t>
      </w:r>
      <w:r w:rsidR="00745D8A">
        <w:t>я</w:t>
      </w:r>
      <w:r w:rsidRPr="00CB5617">
        <w:rPr>
          <w:color w:val="000000"/>
        </w:rPr>
        <w:t xml:space="preserve"> всіх видів робіт, </w:t>
      </w:r>
      <w:r w:rsidRPr="00CB5617">
        <w:t>передбачених</w:t>
      </w:r>
      <w:r w:rsidRPr="00CB5617">
        <w:rPr>
          <w:color w:val="000000"/>
        </w:rPr>
        <w:t xml:space="preserve"> програмою практики, кожна бригада </w:t>
      </w:r>
      <w:r w:rsidRPr="00CB5617">
        <w:t>п</w:t>
      </w:r>
      <w:r w:rsidR="00745D8A">
        <w:t>одає</w:t>
      </w:r>
      <w:r w:rsidRPr="00CB5617">
        <w:rPr>
          <w:color w:val="000000"/>
        </w:rPr>
        <w:t xml:space="preserve"> звіт. </w:t>
      </w:r>
      <w:r w:rsidRPr="00CB5617">
        <w:t>До нього додають</w:t>
      </w:r>
      <w:r w:rsidR="00745D8A">
        <w:rPr>
          <w:color w:val="000000"/>
        </w:rPr>
        <w:t xml:space="preserve"> у</w:t>
      </w:r>
      <w:r w:rsidRPr="00CB5617">
        <w:rPr>
          <w:color w:val="000000"/>
        </w:rPr>
        <w:t xml:space="preserve">сі отримані польові документи і </w:t>
      </w:r>
      <w:r w:rsidRPr="00CB5617">
        <w:rPr>
          <w:color w:val="000000"/>
        </w:rPr>
        <w:lastRenderedPageBreak/>
        <w:t>результати їх</w:t>
      </w:r>
      <w:r w:rsidR="00745D8A">
        <w:rPr>
          <w:color w:val="000000"/>
        </w:rPr>
        <w:t>ньої</w:t>
      </w:r>
      <w:r w:rsidRPr="00CB5617">
        <w:rPr>
          <w:color w:val="000000"/>
        </w:rPr>
        <w:t xml:space="preserve"> камеральної обробки, а також пояснювальн</w:t>
      </w:r>
      <w:r w:rsidR="00745D8A">
        <w:rPr>
          <w:color w:val="000000"/>
        </w:rPr>
        <w:t>у</w:t>
      </w:r>
      <w:r w:rsidRPr="00CB5617">
        <w:rPr>
          <w:color w:val="000000"/>
        </w:rPr>
        <w:t xml:space="preserve"> записк</w:t>
      </w:r>
      <w:r w:rsidR="00745D8A">
        <w:rPr>
          <w:color w:val="000000"/>
        </w:rPr>
        <w:t>у</w:t>
      </w:r>
      <w:r w:rsidRPr="00CB5617">
        <w:rPr>
          <w:color w:val="000000"/>
        </w:rPr>
        <w:t xml:space="preserve">, що </w:t>
      </w:r>
      <w:r w:rsidRPr="00CB5617">
        <w:t>містить</w:t>
      </w:r>
      <w:r w:rsidRPr="00CB5617">
        <w:rPr>
          <w:color w:val="000000"/>
        </w:rPr>
        <w:t xml:space="preserve"> опис техніки проведених таксаційних робіт і аналіз отриманих результатів. Матеріали у звіті розташовують у порядку їх</w:t>
      </w:r>
      <w:r w:rsidR="00745D8A">
        <w:rPr>
          <w:color w:val="000000"/>
        </w:rPr>
        <w:t>нього</w:t>
      </w:r>
      <w:r w:rsidRPr="00CB5617">
        <w:rPr>
          <w:color w:val="000000"/>
        </w:rPr>
        <w:t xml:space="preserve"> виконання відповідно до програми практики.</w:t>
      </w:r>
    </w:p>
    <w:p w:rsidR="00CB5617" w:rsidRPr="00CB5617" w:rsidRDefault="00CB5617" w:rsidP="00CB5617">
      <w:pPr>
        <w:shd w:val="clear" w:color="auto" w:fill="FFFFFF"/>
        <w:jc w:val="both"/>
      </w:pPr>
      <w:r w:rsidRPr="00CB5617">
        <w:rPr>
          <w:color w:val="000000"/>
        </w:rPr>
        <w:t xml:space="preserve">На основі представленого звіту після його перевірки викладач </w:t>
      </w:r>
      <w:r w:rsidRPr="00CB5617">
        <w:t>проводить</w:t>
      </w:r>
      <w:r w:rsidRPr="00CB5617">
        <w:rPr>
          <w:color w:val="000000"/>
        </w:rPr>
        <w:t xml:space="preserve"> залік, на якому виявляє знання кожного студента окремо з </w:t>
      </w:r>
      <w:r w:rsidRPr="00CB5617">
        <w:t>усіх видів виконаної роботи.</w:t>
      </w:r>
    </w:p>
    <w:p w:rsidR="00894C78" w:rsidRPr="00CB5617" w:rsidRDefault="00894C78" w:rsidP="00CB5617">
      <w:pPr>
        <w:jc w:val="center"/>
      </w:pPr>
    </w:p>
    <w:p w:rsidR="00B4522B" w:rsidRPr="00745D8A" w:rsidRDefault="00745D8A" w:rsidP="00311EBC">
      <w:pPr>
        <w:ind w:firstLine="0"/>
        <w:jc w:val="center"/>
        <w:rPr>
          <w:b/>
        </w:rPr>
      </w:pPr>
      <w:r w:rsidRPr="00745D8A">
        <w:rPr>
          <w:b/>
          <w:lang w:val="en-US"/>
        </w:rPr>
        <w:t>IV</w:t>
      </w:r>
      <w:r w:rsidRPr="00745D8A">
        <w:rPr>
          <w:b/>
        </w:rPr>
        <w:t>. ЗМІСТ НАВЧАЛЬНОЇ ПРАКТИКИ</w:t>
      </w:r>
    </w:p>
    <w:p w:rsidR="00F03D68" w:rsidRDefault="00F03D68" w:rsidP="00311EBC">
      <w:pPr>
        <w:ind w:firstLine="0"/>
        <w:jc w:val="center"/>
      </w:pPr>
    </w:p>
    <w:p w:rsidR="00745D8A" w:rsidRPr="00745D8A" w:rsidRDefault="00F03D68" w:rsidP="00745D8A">
      <w:pPr>
        <w:ind w:firstLine="0"/>
        <w:jc w:val="center"/>
        <w:rPr>
          <w:b/>
          <w:bCs/>
        </w:rPr>
      </w:pPr>
      <w:r w:rsidRPr="00745D8A">
        <w:rPr>
          <w:b/>
          <w:bCs/>
        </w:rPr>
        <w:t>1. Закладка тренувальної пробної площі і т</w:t>
      </w:r>
      <w:r w:rsidR="00CD55EA" w:rsidRPr="00745D8A">
        <w:rPr>
          <w:b/>
          <w:bCs/>
        </w:rPr>
        <w:t xml:space="preserve">аксація насадження </w:t>
      </w:r>
    </w:p>
    <w:p w:rsidR="00F03D68" w:rsidRPr="00745D8A" w:rsidRDefault="00CD55EA" w:rsidP="00745D8A">
      <w:pPr>
        <w:ind w:firstLine="0"/>
        <w:jc w:val="center"/>
        <w:rPr>
          <w:b/>
        </w:rPr>
      </w:pPr>
      <w:proofErr w:type="spellStart"/>
      <w:r w:rsidRPr="00745D8A">
        <w:rPr>
          <w:b/>
          <w:bCs/>
        </w:rPr>
        <w:t>переліковими</w:t>
      </w:r>
      <w:proofErr w:type="spellEnd"/>
      <w:r w:rsidRPr="00745D8A">
        <w:rPr>
          <w:b/>
          <w:bCs/>
        </w:rPr>
        <w:t xml:space="preserve"> та </w:t>
      </w:r>
      <w:proofErr w:type="spellStart"/>
      <w:r w:rsidRPr="00745D8A">
        <w:rPr>
          <w:b/>
          <w:bCs/>
        </w:rPr>
        <w:t>реласкопічними</w:t>
      </w:r>
      <w:proofErr w:type="spellEnd"/>
      <w:r w:rsidR="00166B2A">
        <w:rPr>
          <w:b/>
          <w:bCs/>
        </w:rPr>
        <w:t xml:space="preserve"> </w:t>
      </w:r>
      <w:r w:rsidR="00F03D68" w:rsidRPr="00745D8A">
        <w:rPr>
          <w:b/>
          <w:bCs/>
        </w:rPr>
        <w:t>методами</w:t>
      </w:r>
    </w:p>
    <w:p w:rsidR="009D551C" w:rsidRDefault="009D551C" w:rsidP="00170E5A">
      <w:pPr>
        <w:jc w:val="both"/>
      </w:pPr>
    </w:p>
    <w:p w:rsidR="00170E5A" w:rsidRPr="00170E5A" w:rsidRDefault="00F03D68" w:rsidP="00170E5A">
      <w:pPr>
        <w:jc w:val="both"/>
      </w:pPr>
      <w:r w:rsidRPr="00170E5A">
        <w:t>Для закладки тренувальних пробних площ бригади студентів разом з викладачем підбирають найтипові</w:t>
      </w:r>
      <w:r w:rsidR="00745D8A">
        <w:t>ші</w:t>
      </w:r>
      <w:r w:rsidRPr="00170E5A">
        <w:t xml:space="preserve"> (репрезентативні) насадження, тобто </w:t>
      </w:r>
      <w:r w:rsidR="00745D8A">
        <w:t>найбільш розповсюджені</w:t>
      </w:r>
      <w:r w:rsidRPr="00170E5A">
        <w:t>.</w:t>
      </w:r>
      <w:r w:rsidR="00170E5A" w:rsidRPr="00170E5A">
        <w:t xml:space="preserve"> Пробні площі відмежовують візирами, які задають за допомогою бусолі або інших кутомірних геодезичних приладів</w:t>
      </w:r>
      <w:r w:rsidR="00170E5A">
        <w:t xml:space="preserve">. </w:t>
      </w:r>
      <w:r w:rsidR="00170E5A" w:rsidRPr="00170E5A">
        <w:t xml:space="preserve">Далі кожний студент самостійно таксує насадження на пробній площі окомірно. Дані окомірної таксації записують у картку пробної площі. Після встановлення таксаційних показників насадження (на основі </w:t>
      </w:r>
      <w:r w:rsidR="00745D8A">
        <w:t>подальш</w:t>
      </w:r>
      <w:r w:rsidR="00170E5A" w:rsidRPr="00170E5A">
        <w:t>ого переліку дерев на пробній площі та розрахунків) да</w:t>
      </w:r>
      <w:r w:rsidR="00745D8A">
        <w:t>ю</w:t>
      </w:r>
      <w:r w:rsidR="00170E5A" w:rsidRPr="00170E5A">
        <w:t>ть оцінк</w:t>
      </w:r>
      <w:r w:rsidR="00745D8A">
        <w:t>у</w:t>
      </w:r>
      <w:r w:rsidR="00170E5A" w:rsidRPr="00170E5A">
        <w:t xml:space="preserve"> результат</w:t>
      </w:r>
      <w:r w:rsidR="00745D8A">
        <w:t>ів</w:t>
      </w:r>
      <w:r w:rsidR="00170E5A" w:rsidRPr="00170E5A">
        <w:t xml:space="preserve"> окомірної таксації, виконаної кожним членом бригади.</w:t>
      </w:r>
    </w:p>
    <w:p w:rsidR="00170E5A" w:rsidRDefault="00170E5A" w:rsidP="00170E5A">
      <w:pPr>
        <w:jc w:val="both"/>
      </w:pPr>
      <w:r w:rsidRPr="00170E5A">
        <w:t>Після окомірної таксації насаджен</w:t>
      </w:r>
      <w:r w:rsidR="009C72B3">
        <w:t>ь</w:t>
      </w:r>
      <w:r w:rsidRPr="00170E5A">
        <w:t xml:space="preserve"> на пробній площі бригада приступає до </w:t>
      </w:r>
      <w:proofErr w:type="spellStart"/>
      <w:r w:rsidRPr="00170E5A">
        <w:t>перелікової</w:t>
      </w:r>
      <w:proofErr w:type="spellEnd"/>
      <w:r w:rsidRPr="00170E5A">
        <w:t xml:space="preserve"> таксації. Для цього на пробній площі проводять суцільний перелік дерев за породами, ступенями товщини і категоріям</w:t>
      </w:r>
      <w:r w:rsidR="00CD55EA">
        <w:t>и</w:t>
      </w:r>
      <w:r w:rsidRPr="00170E5A">
        <w:t xml:space="preserve"> технічної придатності</w:t>
      </w:r>
      <w:r w:rsidR="009C72B3">
        <w:t>.</w:t>
      </w:r>
    </w:p>
    <w:p w:rsidR="00170E5A" w:rsidRPr="00170E5A" w:rsidRDefault="00170E5A" w:rsidP="00170E5A">
      <w:pPr>
        <w:jc w:val="both"/>
      </w:pPr>
      <w:r w:rsidRPr="00170E5A">
        <w:t>Крім тренувальних пробних площ прямокутної форми</w:t>
      </w:r>
      <w:r w:rsidR="009C72B3">
        <w:t>,</w:t>
      </w:r>
      <w:r w:rsidRPr="00170E5A">
        <w:t xml:space="preserve"> студенти повинні засвоїти навики заклад</w:t>
      </w:r>
      <w:r w:rsidR="009C72B3">
        <w:t>а</w:t>
      </w:r>
      <w:r w:rsidRPr="00170E5A">
        <w:t xml:space="preserve">ння </w:t>
      </w:r>
      <w:proofErr w:type="spellStart"/>
      <w:r w:rsidRPr="00170E5A">
        <w:t>реласкопічних</w:t>
      </w:r>
      <w:proofErr w:type="spellEnd"/>
      <w:r w:rsidRPr="00170E5A">
        <w:t xml:space="preserve"> пробних площ для визначення повноти та запасу деревостану.</w:t>
      </w:r>
    </w:p>
    <w:p w:rsidR="00170E5A" w:rsidRPr="00170E5A" w:rsidRDefault="00170E5A" w:rsidP="00170E5A">
      <w:pPr>
        <w:jc w:val="both"/>
      </w:pPr>
      <w:r w:rsidRPr="00170E5A">
        <w:lastRenderedPageBreak/>
        <w:t>Керівник практики п</w:t>
      </w:r>
      <w:r w:rsidR="009C72B3">
        <w:t>ісля</w:t>
      </w:r>
      <w:r w:rsidRPr="00170E5A">
        <w:t xml:space="preserve"> закінченн</w:t>
      </w:r>
      <w:r w:rsidR="009C72B3">
        <w:t>я</w:t>
      </w:r>
      <w:r w:rsidRPr="00170E5A">
        <w:t xml:space="preserve"> обробки матеріалів пробної площі розбирає результати, отримані кожним студентом (порівнян</w:t>
      </w:r>
      <w:r w:rsidR="009C72B3">
        <w:t>о</w:t>
      </w:r>
      <w:r w:rsidRPr="00170E5A">
        <w:t xml:space="preserve"> з даними </w:t>
      </w:r>
      <w:proofErr w:type="spellStart"/>
      <w:r w:rsidRPr="00170E5A">
        <w:t>перелікової</w:t>
      </w:r>
      <w:proofErr w:type="spellEnd"/>
      <w:r w:rsidRPr="00170E5A">
        <w:t xml:space="preserve"> таксації), і вказує на помилки у визначенні таксаційних показників. Загострюючи увагу студентів на допущених помилках, керівник виявляє в них слабкі місця, на які надалі звертає посилену увагу.</w:t>
      </w:r>
    </w:p>
    <w:p w:rsidR="00170E5A" w:rsidRPr="00170E5A" w:rsidRDefault="00170E5A" w:rsidP="00311EBC">
      <w:pPr>
        <w:ind w:firstLine="0"/>
        <w:jc w:val="center"/>
      </w:pPr>
    </w:p>
    <w:p w:rsidR="009C72B3" w:rsidRDefault="00170E5A" w:rsidP="009C72B3">
      <w:pPr>
        <w:ind w:firstLine="0"/>
        <w:jc w:val="center"/>
        <w:rPr>
          <w:b/>
          <w:bCs/>
        </w:rPr>
      </w:pPr>
      <w:r w:rsidRPr="009C72B3">
        <w:rPr>
          <w:b/>
          <w:bCs/>
        </w:rPr>
        <w:t>2. Закладка і таксація постійної пробної площі</w:t>
      </w:r>
    </w:p>
    <w:p w:rsidR="009D551C" w:rsidRDefault="009D551C" w:rsidP="00127100">
      <w:pPr>
        <w:jc w:val="both"/>
      </w:pPr>
    </w:p>
    <w:p w:rsidR="00127100" w:rsidRPr="00127100" w:rsidRDefault="00127100" w:rsidP="00127100">
      <w:pPr>
        <w:jc w:val="both"/>
      </w:pPr>
      <w:r w:rsidRPr="00127100">
        <w:t xml:space="preserve">Одним із методів вивчення динаміки таксаційних є метод стаціонарних спостережень. </w:t>
      </w:r>
      <w:r w:rsidR="009C72B3">
        <w:t>Й</w:t>
      </w:r>
      <w:r w:rsidRPr="00127100">
        <w:t xml:space="preserve">ого </w:t>
      </w:r>
      <w:r w:rsidR="009C72B3">
        <w:t xml:space="preserve">сутність </w:t>
      </w:r>
      <w:r w:rsidRPr="00127100">
        <w:t>зводиться до того, що в насадженнях закладають пробні площі і через певні проміжки часу деревостан піддають повторній таксації. Такі пробні площі, що служать стаціонарами для багаторічних спостережень, прийнято називати постійними. Визначення таксаційних показників на постійних пробних площах здійсню</w:t>
      </w:r>
      <w:r w:rsidR="009C72B3">
        <w:t>ю</w:t>
      </w:r>
      <w:r w:rsidRPr="00127100">
        <w:t>ть точнішими методами, ніж на тимчасових.</w:t>
      </w:r>
    </w:p>
    <w:p w:rsidR="00170E5A" w:rsidRDefault="00170E5A" w:rsidP="00170E5A">
      <w:pPr>
        <w:jc w:val="both"/>
      </w:pPr>
      <w:r w:rsidRPr="00127100">
        <w:t>Закладена студентами постійна пробна площа може служити як стаціонар.</w:t>
      </w:r>
      <w:r w:rsidR="00127100">
        <w:t xml:space="preserve"> Під час заклад</w:t>
      </w:r>
      <w:r w:rsidR="009C72B3">
        <w:t>а</w:t>
      </w:r>
      <w:r w:rsidR="00127100">
        <w:t>ння студенти повинні ознайомитис</w:t>
      </w:r>
      <w:r w:rsidR="009C72B3">
        <w:t>я</w:t>
      </w:r>
      <w:r w:rsidR="00127100">
        <w:t xml:space="preserve"> з особливостями заклад</w:t>
      </w:r>
      <w:r w:rsidR="009C72B3">
        <w:t>а</w:t>
      </w:r>
      <w:r w:rsidR="00127100">
        <w:t xml:space="preserve">ння та </w:t>
      </w:r>
      <w:r w:rsidR="0069276F">
        <w:t>визначення таксаційних показників.</w:t>
      </w:r>
      <w:r w:rsidR="007F0AFF">
        <w:t xml:space="preserve"> </w:t>
      </w:r>
      <w:r w:rsidR="009C72B3">
        <w:t xml:space="preserve">У </w:t>
      </w:r>
      <w:r w:rsidR="0069276F">
        <w:t>звіті вказують на відмінності в тимчасових та постійних пробних площах.</w:t>
      </w:r>
    </w:p>
    <w:p w:rsidR="000D18E9" w:rsidRDefault="000D18E9" w:rsidP="0069276F">
      <w:pPr>
        <w:jc w:val="both"/>
      </w:pPr>
    </w:p>
    <w:p w:rsidR="000D18E9" w:rsidRPr="009C72B3" w:rsidRDefault="000D18E9" w:rsidP="009C72B3">
      <w:pPr>
        <w:ind w:firstLine="0"/>
        <w:jc w:val="center"/>
        <w:rPr>
          <w:b/>
        </w:rPr>
      </w:pPr>
      <w:r w:rsidRPr="009C72B3">
        <w:rPr>
          <w:b/>
        </w:rPr>
        <w:t xml:space="preserve">3. Окомірна таксація </w:t>
      </w:r>
      <w:r w:rsidR="005B6D64">
        <w:rPr>
          <w:b/>
        </w:rPr>
        <w:t>масивів.</w:t>
      </w:r>
    </w:p>
    <w:p w:rsidR="009D551C" w:rsidRDefault="009D551C" w:rsidP="000D18E9">
      <w:pPr>
        <w:jc w:val="both"/>
      </w:pPr>
    </w:p>
    <w:p w:rsidR="003C1C00" w:rsidRDefault="008F7F24" w:rsidP="000D18E9">
      <w:pPr>
        <w:jc w:val="both"/>
      </w:pPr>
      <w:r>
        <w:t xml:space="preserve">Передбачена програмою </w:t>
      </w:r>
      <w:r w:rsidR="00396459">
        <w:rPr>
          <w:i/>
        </w:rPr>
        <w:t>окомірна таксація</w:t>
      </w:r>
      <w:r w:rsidRPr="009C72B3">
        <w:rPr>
          <w:i/>
        </w:rPr>
        <w:t xml:space="preserve"> має на меті</w:t>
      </w:r>
      <w:r>
        <w:t xml:space="preserve"> набуття навичок відокремлення різних категорій </w:t>
      </w:r>
      <w:r w:rsidR="009C72B3">
        <w:t>у</w:t>
      </w:r>
      <w:r w:rsidR="00D97B9B">
        <w:t xml:space="preserve"> межах умовного об’єкт</w:t>
      </w:r>
      <w:r w:rsidR="009C72B3">
        <w:t>а</w:t>
      </w:r>
      <w:r w:rsidR="003C1C00">
        <w:t>,</w:t>
      </w:r>
      <w:r w:rsidR="00D97B9B">
        <w:t xml:space="preserve"> розподілу вкритих лісовою рослинністю лісових ділянок </w:t>
      </w:r>
      <w:r w:rsidR="003C1C00">
        <w:t xml:space="preserve">на окремі </w:t>
      </w:r>
      <w:r w:rsidR="00396459">
        <w:t>частини</w:t>
      </w:r>
      <w:r w:rsidR="003C1C00">
        <w:t xml:space="preserve"> </w:t>
      </w:r>
      <w:r w:rsidR="00D97B9B">
        <w:t xml:space="preserve">та </w:t>
      </w:r>
      <w:r w:rsidR="009C72B3">
        <w:t>о</w:t>
      </w:r>
      <w:r w:rsidR="003C1C00">
        <w:t>знайом</w:t>
      </w:r>
      <w:r w:rsidR="009C72B3">
        <w:t>лення</w:t>
      </w:r>
      <w:r w:rsidR="003C1C00">
        <w:t xml:space="preserve"> з </w:t>
      </w:r>
      <w:r w:rsidR="00D97B9B">
        <w:t>особливост</w:t>
      </w:r>
      <w:r w:rsidR="003C1C00">
        <w:t>ями</w:t>
      </w:r>
      <w:r w:rsidR="00D97B9B">
        <w:t xml:space="preserve"> роботи </w:t>
      </w:r>
      <w:r w:rsidR="00396459">
        <w:t>таксаторів</w:t>
      </w:r>
      <w:r w:rsidR="00D97B9B">
        <w:t xml:space="preserve">. </w:t>
      </w:r>
    </w:p>
    <w:p w:rsidR="008F7F24" w:rsidRPr="008F7F24" w:rsidRDefault="00D97B9B" w:rsidP="008F7F24">
      <w:pPr>
        <w:jc w:val="both"/>
      </w:pPr>
      <w:r>
        <w:t xml:space="preserve">Саме в </w:t>
      </w:r>
      <w:r w:rsidR="009C72B3">
        <w:t>ролі</w:t>
      </w:r>
      <w:r>
        <w:t xml:space="preserve"> техніків-таксаторів студенти</w:t>
      </w:r>
      <w:r w:rsidR="009C72B3">
        <w:t>,</w:t>
      </w:r>
      <w:r w:rsidR="007F0AFF">
        <w:t xml:space="preserve"> </w:t>
      </w:r>
      <w:r w:rsidR="000D18E9" w:rsidRPr="000D18E9">
        <w:t>використ</w:t>
      </w:r>
      <w:r>
        <w:t>овуючи</w:t>
      </w:r>
      <w:r w:rsidR="000D18E9" w:rsidRPr="000D18E9">
        <w:t xml:space="preserve"> як абрис викопіюван</w:t>
      </w:r>
      <w:r>
        <w:t>ня із планів та</w:t>
      </w:r>
      <w:r w:rsidR="000D18E9" w:rsidRPr="000D18E9">
        <w:t xml:space="preserve"> спираючись на наявні ходові лінії (просіки, візири), відшукують кожний запроектований </w:t>
      </w:r>
      <w:r w:rsidR="00396459">
        <w:t xml:space="preserve">об'єкт </w:t>
      </w:r>
      <w:r w:rsidR="000D18E9" w:rsidRPr="000D18E9">
        <w:t>і таксують його, заносячи встановлену характеристику в картку таксації.</w:t>
      </w:r>
      <w:r w:rsidR="007F0AFF">
        <w:t xml:space="preserve"> </w:t>
      </w:r>
      <w:r w:rsidR="008F7F24" w:rsidRPr="008F7F24">
        <w:t xml:space="preserve">У кожному виділі студенти </w:t>
      </w:r>
      <w:r w:rsidR="008F7F24" w:rsidRPr="008F7F24">
        <w:lastRenderedPageBreak/>
        <w:t>повинні п</w:t>
      </w:r>
      <w:r w:rsidR="009C72B3">
        <w:t>ід час</w:t>
      </w:r>
      <w:r w:rsidR="008F7F24" w:rsidRPr="008F7F24">
        <w:t xml:space="preserve"> встановленн</w:t>
      </w:r>
      <w:r w:rsidR="009C72B3">
        <w:t>я</w:t>
      </w:r>
      <w:r w:rsidR="008F7F24" w:rsidRPr="008F7F24">
        <w:t xml:space="preserve"> таксаційних показників використовувати прилади (мірні вилки, висотоміри, </w:t>
      </w:r>
      <w:proofErr w:type="spellStart"/>
      <w:r w:rsidR="008F7F24" w:rsidRPr="008F7F24">
        <w:t>повнотоміри</w:t>
      </w:r>
      <w:proofErr w:type="spellEnd"/>
      <w:r w:rsidR="008F7F24" w:rsidRPr="008F7F24">
        <w:t>, вікові бурави).</w:t>
      </w:r>
    </w:p>
    <w:p w:rsidR="00E5420C" w:rsidRDefault="00E5420C" w:rsidP="00E5420C">
      <w:pPr>
        <w:jc w:val="both"/>
      </w:pPr>
    </w:p>
    <w:p w:rsidR="00E5420C" w:rsidRPr="009C72B3" w:rsidRDefault="00E5420C" w:rsidP="009C72B3">
      <w:pPr>
        <w:ind w:firstLine="0"/>
        <w:jc w:val="center"/>
        <w:rPr>
          <w:b/>
        </w:rPr>
      </w:pPr>
      <w:r w:rsidRPr="009C72B3">
        <w:rPr>
          <w:b/>
        </w:rPr>
        <w:t>4. Відведення і таксація лісосік</w:t>
      </w:r>
    </w:p>
    <w:p w:rsidR="009D551C" w:rsidRDefault="009D551C" w:rsidP="00E5420C">
      <w:pPr>
        <w:jc w:val="both"/>
      </w:pPr>
    </w:p>
    <w:p w:rsidR="00E5420C" w:rsidRPr="00E5420C" w:rsidRDefault="00E5420C" w:rsidP="00E5420C">
      <w:pPr>
        <w:jc w:val="both"/>
      </w:pPr>
      <w:r w:rsidRPr="00E5420C">
        <w:t>Через обмеженість часу практик</w:t>
      </w:r>
      <w:r w:rsidR="009C72B3">
        <w:t>и</w:t>
      </w:r>
      <w:r w:rsidRPr="00E5420C">
        <w:t xml:space="preserve"> студенти відпрацьовують методи відведення і таксації </w:t>
      </w:r>
      <w:r w:rsidR="006F167F">
        <w:t>ділянок, що підлягають санітарним рубкам</w:t>
      </w:r>
      <w:r w:rsidRPr="00E5420C">
        <w:t xml:space="preserve"> тільки </w:t>
      </w:r>
      <w:r w:rsidR="000706AE">
        <w:t>в</w:t>
      </w:r>
      <w:r w:rsidRPr="00E5420C">
        <w:t xml:space="preserve"> обліку за площею та за пнями.</w:t>
      </w:r>
      <w:r>
        <w:t xml:space="preserve"> Мета </w:t>
      </w:r>
      <w:r w:rsidR="000706AE">
        <w:t>роботи</w:t>
      </w:r>
      <w:r>
        <w:t xml:space="preserve"> полягає у засвоєнні особливостей різних методів відведення, таксації лісосік та обробки польових матеріалів.</w:t>
      </w:r>
    </w:p>
    <w:p w:rsidR="00E5420C" w:rsidRDefault="00E5420C" w:rsidP="00E5420C">
      <w:pPr>
        <w:jc w:val="both"/>
      </w:pPr>
      <w:r w:rsidRPr="00E5420C">
        <w:t xml:space="preserve">Для відпрацювання методу суцільного обліку (за площею) підбирають ділянки </w:t>
      </w:r>
      <w:r w:rsidR="006F167F">
        <w:t xml:space="preserve">вражені шкідниками або хворобами </w:t>
      </w:r>
      <w:r w:rsidRPr="00E5420C">
        <w:t>і кожна бригада закладає в н</w:t>
      </w:r>
      <w:r w:rsidR="006F167F">
        <w:t>их</w:t>
      </w:r>
      <w:r w:rsidRPr="00E5420C">
        <w:t xml:space="preserve"> лісосіку площею до 0,5 га та шириною не більше 50 м.</w:t>
      </w:r>
      <w:r w:rsidR="007F0AFF">
        <w:t xml:space="preserve"> </w:t>
      </w:r>
      <w:r w:rsidRPr="00E5420C">
        <w:t>На відвед</w:t>
      </w:r>
      <w:r w:rsidR="00A25366">
        <w:t>ену лісосіку складають її абрис</w:t>
      </w:r>
      <w:r w:rsidR="000706AE">
        <w:t>.</w:t>
      </w:r>
      <w:r w:rsidRPr="00E5420C">
        <w:t xml:space="preserve"> Після відведення лісосік бригади п</w:t>
      </w:r>
      <w:r w:rsidR="000706AE">
        <w:t>очин</w:t>
      </w:r>
      <w:r w:rsidRPr="00E5420C">
        <w:t>ають їх таксаці</w:t>
      </w:r>
      <w:r w:rsidR="000706AE">
        <w:t>ю</w:t>
      </w:r>
      <w:r w:rsidRPr="00E5420C">
        <w:t>.</w:t>
      </w:r>
    </w:p>
    <w:p w:rsidR="00E5420C" w:rsidRPr="00E5420C" w:rsidRDefault="00E5420C" w:rsidP="00E5420C">
      <w:pPr>
        <w:jc w:val="both"/>
      </w:pPr>
      <w:r w:rsidRPr="00E5420C">
        <w:t>Для відпрацювання методу вибіркового обліку (за пнями) керівник заздалегідь підбирає ділянки</w:t>
      </w:r>
      <w:r w:rsidR="000706AE">
        <w:t>, на</w:t>
      </w:r>
      <w:r w:rsidRPr="00E5420C">
        <w:t xml:space="preserve"> яких </w:t>
      </w:r>
      <w:r w:rsidR="000706AE">
        <w:t>у</w:t>
      </w:r>
      <w:r w:rsidRPr="00E5420C">
        <w:t xml:space="preserve"> цьому році заплановано проведення, вибіркових санітарних рубок (крім рубок у молодняках). На обраних ділянках кожна бригада в окремому виділі проводить вибірковий метод таксації лісосік будь-якої із зазначених рубок.</w:t>
      </w:r>
    </w:p>
    <w:p w:rsidR="00E91728" w:rsidRPr="00E5420C" w:rsidRDefault="00E91728" w:rsidP="00E91728">
      <w:pPr>
        <w:jc w:val="both"/>
      </w:pPr>
      <w:r w:rsidRPr="00E5420C">
        <w:t>Після з</w:t>
      </w:r>
      <w:r w:rsidR="000706AE">
        <w:t>акінчення всіх робіт на ділянці</w:t>
      </w:r>
      <w:r w:rsidRPr="00E5420C">
        <w:t xml:space="preserve"> студенти в "камеральних умовах" </w:t>
      </w:r>
      <w:r w:rsidR="000706AE">
        <w:t>розпочин</w:t>
      </w:r>
      <w:r w:rsidRPr="00E5420C">
        <w:t>ають обробк</w:t>
      </w:r>
      <w:r w:rsidR="000706AE">
        <w:t>у</w:t>
      </w:r>
      <w:r w:rsidR="00166B2A">
        <w:t xml:space="preserve"> </w:t>
      </w:r>
      <w:proofErr w:type="spellStart"/>
      <w:r w:rsidRPr="00E5420C">
        <w:t>перелікових</w:t>
      </w:r>
      <w:proofErr w:type="spellEnd"/>
      <w:r w:rsidRPr="00E5420C">
        <w:t xml:space="preserve"> відомостей. При цьому розраховують одночасно три відомості:</w:t>
      </w:r>
    </w:p>
    <w:p w:rsidR="00E91728" w:rsidRPr="00E91728" w:rsidRDefault="00E91728" w:rsidP="00E91728">
      <w:pPr>
        <w:numPr>
          <w:ilvl w:val="0"/>
          <w:numId w:val="4"/>
        </w:numPr>
        <w:jc w:val="both"/>
      </w:pPr>
      <w:r w:rsidRPr="00E91728">
        <w:t>насадження до рубки;</w:t>
      </w:r>
    </w:p>
    <w:p w:rsidR="00E91728" w:rsidRPr="00E91728" w:rsidRDefault="00E91728" w:rsidP="00E91728">
      <w:pPr>
        <w:numPr>
          <w:ilvl w:val="0"/>
          <w:numId w:val="4"/>
        </w:numPr>
        <w:jc w:val="both"/>
      </w:pPr>
      <w:r w:rsidRPr="00E91728">
        <w:t>насадження після рубки;</w:t>
      </w:r>
    </w:p>
    <w:p w:rsidR="00E91728" w:rsidRPr="00E91728" w:rsidRDefault="00E91728" w:rsidP="00E91728">
      <w:pPr>
        <w:numPr>
          <w:ilvl w:val="0"/>
          <w:numId w:val="4"/>
        </w:numPr>
        <w:jc w:val="both"/>
      </w:pPr>
      <w:r w:rsidRPr="00E91728">
        <w:t>деревина, що вирубується.</w:t>
      </w:r>
    </w:p>
    <w:p w:rsidR="00E91728" w:rsidRDefault="00E91728" w:rsidP="00E91728">
      <w:pPr>
        <w:jc w:val="both"/>
      </w:pPr>
      <w:r w:rsidRPr="00E91728">
        <w:t>На основі перших двох студенти визначають зміну таксаційних показників. Провівши аналіз та зробивши висновки</w:t>
      </w:r>
      <w:r w:rsidR="000706AE">
        <w:t>,</w:t>
      </w:r>
      <w:r w:rsidRPr="00E91728">
        <w:t xml:space="preserve"> описують це в звіті. На основі останньої визначають інтенсивність</w:t>
      </w:r>
      <w:r w:rsidR="00D070F8">
        <w:t xml:space="preserve"> рубки</w:t>
      </w:r>
      <w:r w:rsidRPr="00E91728">
        <w:t xml:space="preserve"> та </w:t>
      </w:r>
      <w:r w:rsidR="00D070F8">
        <w:t xml:space="preserve">проводять </w:t>
      </w:r>
      <w:r w:rsidRPr="00E91728">
        <w:t>аналіз сортиментної структури, про що також зазнача</w:t>
      </w:r>
      <w:r w:rsidR="000706AE">
        <w:t>ю</w:t>
      </w:r>
      <w:r w:rsidRPr="00E91728">
        <w:t xml:space="preserve">ть </w:t>
      </w:r>
      <w:r w:rsidR="000706AE">
        <w:t>у</w:t>
      </w:r>
      <w:r w:rsidRPr="00E91728">
        <w:t xml:space="preserve"> звіті</w:t>
      </w:r>
      <w:r w:rsidR="00A25366">
        <w:t>.</w:t>
      </w:r>
    </w:p>
    <w:p w:rsidR="006F167F" w:rsidRDefault="006F167F" w:rsidP="00452F07">
      <w:pPr>
        <w:ind w:firstLine="0"/>
        <w:jc w:val="center"/>
        <w:rPr>
          <w:b/>
          <w:bCs/>
        </w:rPr>
      </w:pPr>
    </w:p>
    <w:p w:rsidR="006F167F" w:rsidRDefault="006F167F" w:rsidP="00452F07">
      <w:pPr>
        <w:ind w:firstLine="0"/>
        <w:jc w:val="center"/>
        <w:rPr>
          <w:b/>
          <w:bCs/>
        </w:rPr>
      </w:pPr>
    </w:p>
    <w:p w:rsidR="00A25366" w:rsidRPr="00452F07" w:rsidRDefault="00A25366" w:rsidP="00452F07">
      <w:pPr>
        <w:ind w:firstLine="0"/>
        <w:jc w:val="center"/>
        <w:rPr>
          <w:b/>
          <w:bCs/>
        </w:rPr>
      </w:pPr>
      <w:r w:rsidRPr="00452F07">
        <w:rPr>
          <w:b/>
          <w:bCs/>
        </w:rPr>
        <w:lastRenderedPageBreak/>
        <w:t xml:space="preserve">5. Таксація </w:t>
      </w:r>
      <w:r w:rsidR="006F167F">
        <w:rPr>
          <w:b/>
          <w:bCs/>
        </w:rPr>
        <w:t>деревної та недеревної продукції.</w:t>
      </w:r>
    </w:p>
    <w:p w:rsidR="00A25366" w:rsidRPr="00A25366" w:rsidRDefault="00A25366" w:rsidP="00A25366">
      <w:pPr>
        <w:rPr>
          <w:bCs/>
        </w:rPr>
      </w:pPr>
    </w:p>
    <w:p w:rsidR="00A25366" w:rsidRPr="00A25366" w:rsidRDefault="00A25366" w:rsidP="00452F07">
      <w:pPr>
        <w:jc w:val="both"/>
      </w:pPr>
      <w:r>
        <w:t xml:space="preserve">Для вивчення методів обліку заготовленої лісової продукції студентів </w:t>
      </w:r>
      <w:r w:rsidR="00452F07">
        <w:t>о</w:t>
      </w:r>
      <w:r>
        <w:t>знайомл</w:t>
      </w:r>
      <w:r w:rsidR="00452F07">
        <w:t>юю</w:t>
      </w:r>
      <w:r>
        <w:t xml:space="preserve">ть </w:t>
      </w:r>
      <w:r w:rsidR="00D070F8">
        <w:t>і</w:t>
      </w:r>
      <w:r>
        <w:t xml:space="preserve">з способами обліку деревини та </w:t>
      </w:r>
      <w:r w:rsidR="000368C5">
        <w:t>різними видами матеріалів.</w:t>
      </w:r>
    </w:p>
    <w:p w:rsidR="0089294D" w:rsidRDefault="009806F8" w:rsidP="000368C5">
      <w:pPr>
        <w:jc w:val="both"/>
      </w:pPr>
      <w:r w:rsidRPr="000368C5">
        <w:t>На практиці студенти ведуть розрахунки об’ємів</w:t>
      </w:r>
      <w:r w:rsidR="006F167F">
        <w:t xml:space="preserve">. </w:t>
      </w:r>
      <w:r w:rsidR="00F35864">
        <w:t>У</w:t>
      </w:r>
      <w:r w:rsidR="0089294D">
        <w:t>сі види робіт опису</w:t>
      </w:r>
      <w:r w:rsidR="00F35864">
        <w:t>ю</w:t>
      </w:r>
      <w:r w:rsidR="0089294D">
        <w:t xml:space="preserve">ть </w:t>
      </w:r>
      <w:r w:rsidR="00F35864">
        <w:t>у</w:t>
      </w:r>
      <w:r w:rsidR="0089294D">
        <w:t xml:space="preserve"> звіті, а </w:t>
      </w:r>
      <w:r w:rsidR="0013540B">
        <w:t xml:space="preserve">розрахунки та їх результати </w:t>
      </w:r>
      <w:r w:rsidR="00F35864">
        <w:t>–</w:t>
      </w:r>
      <w:r w:rsidR="00D070F8">
        <w:t xml:space="preserve"> у</w:t>
      </w:r>
      <w:r w:rsidR="0013540B">
        <w:t xml:space="preserve"> відповідн</w:t>
      </w:r>
      <w:r w:rsidR="00F35864">
        <w:t>их</w:t>
      </w:r>
      <w:r w:rsidR="0013540B">
        <w:t xml:space="preserve"> відомост</w:t>
      </w:r>
      <w:r w:rsidR="00F35864">
        <w:t>ях</w:t>
      </w:r>
      <w:r w:rsidR="0013540B">
        <w:t xml:space="preserve">, які </w:t>
      </w:r>
      <w:r w:rsidR="00F35864">
        <w:t>до</w:t>
      </w:r>
      <w:r w:rsidR="0013540B">
        <w:t>дають до звіту.</w:t>
      </w:r>
    </w:p>
    <w:p w:rsidR="00F273CE" w:rsidRDefault="00F273CE">
      <w:pPr>
        <w:spacing w:line="276" w:lineRule="auto"/>
        <w:ind w:firstLine="0"/>
      </w:pPr>
    </w:p>
    <w:p w:rsidR="00D85AC5" w:rsidRPr="00F35864" w:rsidRDefault="00F35864" w:rsidP="00311EBC">
      <w:pPr>
        <w:ind w:firstLine="0"/>
        <w:jc w:val="center"/>
        <w:rPr>
          <w:b/>
          <w:noProof/>
        </w:rPr>
      </w:pPr>
      <w:r w:rsidRPr="00F35864">
        <w:rPr>
          <w:b/>
          <w:noProof/>
          <w:lang w:val="en-US"/>
        </w:rPr>
        <w:t>V</w:t>
      </w:r>
      <w:r w:rsidRPr="00F35864">
        <w:rPr>
          <w:b/>
          <w:noProof/>
        </w:rPr>
        <w:t>. МЕТОДИЧНЕ ЗАБЕЗПЕЧЕННЯ ПРАКТИКИ</w:t>
      </w:r>
    </w:p>
    <w:p w:rsidR="0013540B" w:rsidRPr="00311EBC" w:rsidRDefault="0013540B" w:rsidP="00311EBC">
      <w:pPr>
        <w:ind w:firstLine="0"/>
        <w:jc w:val="center"/>
        <w:rPr>
          <w:noProof/>
        </w:rPr>
      </w:pPr>
    </w:p>
    <w:p w:rsidR="00AC3FBC" w:rsidRPr="00AC3FBC" w:rsidRDefault="00AC3FBC" w:rsidP="00AC3FBC">
      <w:pPr>
        <w:pStyle w:val="a3"/>
        <w:spacing w:line="360" w:lineRule="auto"/>
        <w:ind w:firstLine="709"/>
        <w:jc w:val="both"/>
      </w:pPr>
      <w:r w:rsidRPr="00AC3FBC">
        <w:t xml:space="preserve">1. </w:t>
      </w:r>
      <w:proofErr w:type="spellStart"/>
      <w:r w:rsidRPr="00AC3FBC">
        <w:t>Анучин</w:t>
      </w:r>
      <w:proofErr w:type="spellEnd"/>
      <w:r w:rsidRPr="00AC3FBC">
        <w:t> Н.П. </w:t>
      </w:r>
      <w:proofErr w:type="spellStart"/>
      <w:r w:rsidRPr="00AC3FBC">
        <w:t>Лесная</w:t>
      </w:r>
      <w:proofErr w:type="spellEnd"/>
      <w:r w:rsidRPr="00AC3FBC">
        <w:t xml:space="preserve"> </w:t>
      </w:r>
      <w:proofErr w:type="spellStart"/>
      <w:r w:rsidR="00F35864">
        <w:t>таксац</w:t>
      </w:r>
      <w:r w:rsidR="00166B2A" w:rsidRPr="00AC3FBC">
        <w:t>и</w:t>
      </w:r>
      <w:r w:rsidR="00F35864">
        <w:t>я</w:t>
      </w:r>
      <w:proofErr w:type="spellEnd"/>
      <w:r w:rsidR="00F35864">
        <w:t xml:space="preserve"> / </w:t>
      </w:r>
      <w:r w:rsidR="00F35864" w:rsidRPr="00AC3FBC">
        <w:t>Н.П. </w:t>
      </w:r>
      <w:proofErr w:type="spellStart"/>
      <w:r w:rsidR="00F35864" w:rsidRPr="00AC3FBC">
        <w:t>Анучин</w:t>
      </w:r>
      <w:proofErr w:type="spellEnd"/>
      <w:r w:rsidR="00F35864">
        <w:t>.</w:t>
      </w:r>
      <w:r w:rsidR="00B3346C">
        <w:t xml:space="preserve"> </w:t>
      </w:r>
      <w:r w:rsidRPr="00AC3FBC">
        <w:rPr>
          <w:noProof/>
          <w:lang w:eastAsia="uk-UA"/>
        </w:rPr>
        <w:t>–</w:t>
      </w:r>
      <w:r w:rsidRPr="00AC3FBC">
        <w:t xml:space="preserve"> М.: </w:t>
      </w:r>
      <w:proofErr w:type="spellStart"/>
      <w:r w:rsidRPr="00AC3FBC">
        <w:t>Лесная</w:t>
      </w:r>
      <w:proofErr w:type="spellEnd"/>
      <w:r w:rsidR="00166B2A">
        <w:t xml:space="preserve"> </w:t>
      </w:r>
      <w:proofErr w:type="spellStart"/>
      <w:r w:rsidR="00166B2A">
        <w:t>пром</w:t>
      </w:r>
      <w:r w:rsidR="00F35864">
        <w:t>-</w:t>
      </w:r>
      <w:r w:rsidRPr="00AC3FBC">
        <w:t>ть</w:t>
      </w:r>
      <w:proofErr w:type="spellEnd"/>
      <w:r w:rsidRPr="00AC3FBC">
        <w:t>, 1982. – 552 с.</w:t>
      </w:r>
    </w:p>
    <w:p w:rsidR="00AC3FBC" w:rsidRPr="00AC3FBC" w:rsidRDefault="00AC3FBC" w:rsidP="00AC3FBC">
      <w:pPr>
        <w:pStyle w:val="a3"/>
        <w:spacing w:line="360" w:lineRule="auto"/>
        <w:ind w:firstLine="709"/>
        <w:jc w:val="both"/>
      </w:pPr>
      <w:r w:rsidRPr="00AC3FBC">
        <w:t xml:space="preserve">2. </w:t>
      </w:r>
      <w:proofErr w:type="spellStart"/>
      <w:r w:rsidRPr="00AC3FBC">
        <w:t>Гром</w:t>
      </w:r>
      <w:proofErr w:type="spellEnd"/>
      <w:r w:rsidRPr="00AC3FBC">
        <w:t xml:space="preserve"> М.М. Лісова таксація : підручник / М.М. </w:t>
      </w:r>
      <w:proofErr w:type="spellStart"/>
      <w:r w:rsidRPr="00AC3FBC">
        <w:t>Гром</w:t>
      </w:r>
      <w:proofErr w:type="spellEnd"/>
      <w:r w:rsidRPr="00AC3FBC">
        <w:t xml:space="preserve">. </w:t>
      </w:r>
      <w:r w:rsidRPr="00AC3FBC">
        <w:rPr>
          <w:noProof/>
          <w:lang w:eastAsia="uk-UA"/>
        </w:rPr>
        <w:t>–</w:t>
      </w:r>
      <w:r w:rsidRPr="00AC3FBC">
        <w:t xml:space="preserve"> [ 3-тє вид., </w:t>
      </w:r>
      <w:proofErr w:type="spellStart"/>
      <w:r w:rsidRPr="00AC3FBC">
        <w:t>допов</w:t>
      </w:r>
      <w:proofErr w:type="spellEnd"/>
      <w:r w:rsidRPr="00AC3FBC">
        <w:t>. ]. – Львів : РВВ НЛТУ України, 2010. – 416 с.</w:t>
      </w:r>
    </w:p>
    <w:p w:rsidR="00AC3FBC" w:rsidRPr="00AC3FBC" w:rsidRDefault="00AC3FBC" w:rsidP="00AC3FBC">
      <w:pPr>
        <w:jc w:val="both"/>
        <w:rPr>
          <w:noProof/>
        </w:rPr>
      </w:pPr>
      <w:r w:rsidRPr="00AC3FBC">
        <w:rPr>
          <w:noProof/>
        </w:rPr>
        <w:t>3. ДСТУ 3534-97</w:t>
      </w:r>
      <w:r w:rsidR="00DC4B02">
        <w:rPr>
          <w:noProof/>
        </w:rPr>
        <w:t>.</w:t>
      </w:r>
      <w:r w:rsidRPr="00AC3FBC">
        <w:rPr>
          <w:noProof/>
        </w:rPr>
        <w:t xml:space="preserve"> Знаки натуральні лісовпорядні і лісогосподарські. Загальні вимоги. – К.: Держстандарт України, 1998. – 26 с.</w:t>
      </w:r>
    </w:p>
    <w:p w:rsidR="00AC3FBC" w:rsidRPr="00AC3FBC" w:rsidRDefault="00AC3FBC" w:rsidP="00AC3FBC">
      <w:pPr>
        <w:jc w:val="both"/>
        <w:rPr>
          <w:noProof/>
        </w:rPr>
      </w:pPr>
      <w:r w:rsidRPr="00AC3FBC">
        <w:rPr>
          <w:noProof/>
        </w:rPr>
        <w:t>4. Інструкція з впорядкування лісового фонду України. Ч</w:t>
      </w:r>
      <w:r w:rsidR="00DC4B02">
        <w:rPr>
          <w:noProof/>
        </w:rPr>
        <w:t>. 1</w:t>
      </w:r>
      <w:r w:rsidRPr="00AC3FBC">
        <w:rPr>
          <w:noProof/>
        </w:rPr>
        <w:t>. Польові роботи. – Ірпінь, Укрдержліспроект, 2006. – 75 с.</w:t>
      </w:r>
    </w:p>
    <w:p w:rsidR="00AC3FBC" w:rsidRPr="00AC3FBC" w:rsidRDefault="00AC3FBC" w:rsidP="00AC3FBC">
      <w:pPr>
        <w:pStyle w:val="a3"/>
        <w:spacing w:line="360" w:lineRule="auto"/>
        <w:ind w:firstLine="709"/>
        <w:jc w:val="both"/>
        <w:rPr>
          <w:lang w:eastAsia="en-US"/>
        </w:rPr>
      </w:pPr>
      <w:r w:rsidRPr="00AC3FBC">
        <w:t xml:space="preserve">5. </w:t>
      </w:r>
      <w:proofErr w:type="spellStart"/>
      <w:r w:rsidRPr="00AC3FBC">
        <w:rPr>
          <w:lang w:eastAsia="en-US"/>
        </w:rPr>
        <w:t>Лісотаксаційний</w:t>
      </w:r>
      <w:proofErr w:type="spellEnd"/>
      <w:r w:rsidRPr="00AC3FBC">
        <w:rPr>
          <w:lang w:eastAsia="en-US"/>
        </w:rPr>
        <w:t xml:space="preserve"> довідник / [за ред. С.М.</w:t>
      </w:r>
      <w:r w:rsidR="00DC4B02">
        <w:rPr>
          <w:lang w:eastAsia="en-US"/>
        </w:rPr>
        <w:t> </w:t>
      </w:r>
      <w:proofErr w:type="spellStart"/>
      <w:r w:rsidRPr="00AC3FBC">
        <w:rPr>
          <w:lang w:eastAsia="en-US"/>
        </w:rPr>
        <w:t>Кашпора</w:t>
      </w:r>
      <w:proofErr w:type="spellEnd"/>
      <w:r w:rsidRPr="00AC3FBC">
        <w:rPr>
          <w:lang w:eastAsia="en-US"/>
        </w:rPr>
        <w:t>, А.А.</w:t>
      </w:r>
      <w:r w:rsidR="00DC4B02">
        <w:rPr>
          <w:lang w:eastAsia="en-US"/>
        </w:rPr>
        <w:t> </w:t>
      </w:r>
      <w:proofErr w:type="spellStart"/>
      <w:r w:rsidRPr="00AC3FBC">
        <w:rPr>
          <w:lang w:eastAsia="en-US"/>
        </w:rPr>
        <w:t>Строчинського</w:t>
      </w:r>
      <w:proofErr w:type="spellEnd"/>
      <w:r w:rsidRPr="00AC3FBC">
        <w:rPr>
          <w:lang w:eastAsia="en-US"/>
        </w:rPr>
        <w:t>]. – К. : Вид. дім "</w:t>
      </w:r>
      <w:proofErr w:type="spellStart"/>
      <w:r w:rsidRPr="00AC3FBC">
        <w:rPr>
          <w:lang w:eastAsia="en-US"/>
        </w:rPr>
        <w:t>Вінніченко</w:t>
      </w:r>
      <w:proofErr w:type="spellEnd"/>
      <w:r w:rsidRPr="00AC3FBC">
        <w:rPr>
          <w:lang w:eastAsia="en-US"/>
        </w:rPr>
        <w:t>", 2013. – 496 с.</w:t>
      </w:r>
    </w:p>
    <w:p w:rsidR="00AC3FBC" w:rsidRPr="00AC3FBC" w:rsidRDefault="00AC3FBC" w:rsidP="00AC3FBC">
      <w:pPr>
        <w:widowControl w:val="0"/>
        <w:jc w:val="both"/>
        <w:rPr>
          <w:rFonts w:eastAsia="Times New Roman"/>
          <w:noProof/>
        </w:rPr>
      </w:pPr>
      <w:r w:rsidRPr="00DC4B02">
        <w:rPr>
          <w:rFonts w:eastAsia="Times New Roman"/>
          <w:bCs/>
          <w:lang w:eastAsia="ru-RU"/>
        </w:rPr>
        <w:t xml:space="preserve">6. </w:t>
      </w:r>
      <w:r w:rsidR="00DC4B02" w:rsidRPr="00DC4B02">
        <w:rPr>
          <w:rFonts w:eastAsia="Times New Roman"/>
          <w:bCs/>
          <w:lang w:eastAsia="ru-RU"/>
        </w:rPr>
        <w:t>Лісова таксація: м</w:t>
      </w:r>
      <w:r w:rsidRPr="00DC4B02">
        <w:rPr>
          <w:rFonts w:eastAsia="Times New Roman"/>
          <w:bCs/>
          <w:lang w:eastAsia="ru-RU"/>
        </w:rPr>
        <w:t>етод</w:t>
      </w:r>
      <w:r w:rsidR="00166B2A">
        <w:rPr>
          <w:rFonts w:eastAsia="Times New Roman"/>
          <w:bCs/>
          <w:lang w:eastAsia="ru-RU"/>
        </w:rPr>
        <w:t>.</w:t>
      </w:r>
      <w:r w:rsidRPr="00DC4B02">
        <w:rPr>
          <w:rFonts w:eastAsia="Times New Roman"/>
          <w:bCs/>
          <w:lang w:eastAsia="ru-RU"/>
        </w:rPr>
        <w:t xml:space="preserve"> вказівки до проходження навчальної практики </w:t>
      </w:r>
      <w:r w:rsidR="00DC4B02" w:rsidRPr="00DC4B02">
        <w:rPr>
          <w:rFonts w:eastAsia="Times New Roman"/>
          <w:bCs/>
          <w:lang w:eastAsia="ru-RU"/>
        </w:rPr>
        <w:t xml:space="preserve">для </w:t>
      </w:r>
      <w:r w:rsidRPr="00DC4B02">
        <w:rPr>
          <w:rFonts w:eastAsia="Times New Roman"/>
          <w:bCs/>
          <w:lang w:eastAsia="ru-RU"/>
        </w:rPr>
        <w:t>студент</w:t>
      </w:r>
      <w:r w:rsidR="00DC4B02" w:rsidRPr="00DC4B02">
        <w:rPr>
          <w:rFonts w:eastAsia="Times New Roman"/>
          <w:bCs/>
          <w:lang w:eastAsia="ru-RU"/>
        </w:rPr>
        <w:t>ів</w:t>
      </w:r>
      <w:r w:rsidRPr="00DC4B02">
        <w:rPr>
          <w:rFonts w:eastAsia="Times New Roman"/>
          <w:bCs/>
          <w:lang w:eastAsia="ru-RU"/>
        </w:rPr>
        <w:t xml:space="preserve"> факультету лісового господарства / </w:t>
      </w:r>
      <w:r w:rsidR="00DC4B02" w:rsidRPr="00DC4B02">
        <w:rPr>
          <w:rFonts w:eastAsia="Times New Roman"/>
          <w:bCs/>
          <w:lang w:eastAsia="ru-RU"/>
        </w:rPr>
        <w:t>уклад.</w:t>
      </w:r>
      <w:r w:rsidR="00166B2A">
        <w:rPr>
          <w:rFonts w:eastAsia="Times New Roman"/>
          <w:bCs/>
          <w:lang w:eastAsia="ru-RU"/>
        </w:rPr>
        <w:t>:</w:t>
      </w:r>
      <w:r w:rsidR="00DC4B02" w:rsidRPr="00DC4B02">
        <w:rPr>
          <w:rFonts w:eastAsia="Times New Roman"/>
          <w:bCs/>
          <w:lang w:eastAsia="ru-RU"/>
        </w:rPr>
        <w:t xml:space="preserve"> </w:t>
      </w:r>
      <w:r w:rsidRPr="00DC4B02">
        <w:rPr>
          <w:rFonts w:eastAsia="Times New Roman"/>
          <w:bCs/>
          <w:lang w:eastAsia="ru-RU"/>
        </w:rPr>
        <w:t>В.В. Назаренко, В.П</w:t>
      </w:r>
      <w:r w:rsidR="000A261F" w:rsidRPr="00DC4B02">
        <w:rPr>
          <w:rFonts w:eastAsia="Times New Roman"/>
          <w:bCs/>
          <w:lang w:eastAsia="ru-RU"/>
        </w:rPr>
        <w:t>. Пастернак, С.М. Бугайов. – Х.: ХНАУ,</w:t>
      </w:r>
      <w:r w:rsidRPr="00DC4B02">
        <w:rPr>
          <w:rFonts w:eastAsia="Times New Roman"/>
          <w:bCs/>
          <w:lang w:eastAsia="ru-RU"/>
        </w:rPr>
        <w:t xml:space="preserve"> 2016. </w:t>
      </w:r>
      <w:r w:rsidRPr="00DC4B02">
        <w:rPr>
          <w:rFonts w:eastAsia="Times New Roman"/>
          <w:noProof/>
        </w:rPr>
        <w:t xml:space="preserve">– </w:t>
      </w:r>
      <w:r w:rsidR="000A261F" w:rsidRPr="00DC4B02">
        <w:rPr>
          <w:rFonts w:eastAsia="Times New Roman"/>
          <w:bCs/>
          <w:lang w:eastAsia="ru-RU"/>
        </w:rPr>
        <w:t>66</w:t>
      </w:r>
      <w:r w:rsidRPr="00DC4B02">
        <w:rPr>
          <w:rFonts w:eastAsia="Times New Roman"/>
          <w:bCs/>
          <w:lang w:eastAsia="ru-RU"/>
        </w:rPr>
        <w:t xml:space="preserve"> с.</w:t>
      </w:r>
    </w:p>
    <w:p w:rsidR="00AC3FBC" w:rsidRPr="00AC3FBC" w:rsidRDefault="00AC3FBC" w:rsidP="00AC3FBC">
      <w:pPr>
        <w:pStyle w:val="a3"/>
        <w:spacing w:line="360" w:lineRule="auto"/>
        <w:ind w:firstLine="709"/>
        <w:jc w:val="both"/>
      </w:pPr>
      <w:r>
        <w:t>7</w:t>
      </w:r>
      <w:r w:rsidRPr="00AC3FBC">
        <w:t>. Нормативно-довідкові матеріали для виконання лабораторних робіт та навчальної практики з лісової таксації. – Х.: ХНАУ, 2002. – 64 с.</w:t>
      </w:r>
    </w:p>
    <w:p w:rsidR="00AC3FBC" w:rsidRPr="00AC3FBC" w:rsidRDefault="00AC3FBC" w:rsidP="00AC3FBC">
      <w:pPr>
        <w:pStyle w:val="a3"/>
        <w:spacing w:line="360" w:lineRule="auto"/>
        <w:ind w:firstLine="709"/>
        <w:jc w:val="both"/>
      </w:pPr>
      <w:r>
        <w:t>8</w:t>
      </w:r>
      <w:r w:rsidRPr="00AC3FBC">
        <w:t>. Нормативно-</w:t>
      </w:r>
      <w:proofErr w:type="spellStart"/>
      <w:r w:rsidRPr="00AC3FBC">
        <w:t>справочные</w:t>
      </w:r>
      <w:proofErr w:type="spellEnd"/>
      <w:r w:rsidR="00166B2A">
        <w:t xml:space="preserve"> </w:t>
      </w:r>
      <w:proofErr w:type="spellStart"/>
      <w:r w:rsidRPr="00AC3FBC">
        <w:t>материалы</w:t>
      </w:r>
      <w:proofErr w:type="spellEnd"/>
      <w:r w:rsidRPr="00AC3FBC">
        <w:t xml:space="preserve"> для </w:t>
      </w:r>
      <w:proofErr w:type="spellStart"/>
      <w:r w:rsidRPr="00AC3FBC">
        <w:t>таксации</w:t>
      </w:r>
      <w:proofErr w:type="spellEnd"/>
      <w:r w:rsidR="00166B2A">
        <w:t xml:space="preserve"> </w:t>
      </w:r>
      <w:proofErr w:type="spellStart"/>
      <w:r w:rsidRPr="00AC3FBC">
        <w:t>лесов</w:t>
      </w:r>
      <w:proofErr w:type="spellEnd"/>
      <w:r w:rsidR="00B3346C">
        <w:t xml:space="preserve"> </w:t>
      </w:r>
      <w:proofErr w:type="spellStart"/>
      <w:r w:rsidRPr="00AC3FBC">
        <w:t>Украины</w:t>
      </w:r>
      <w:proofErr w:type="spellEnd"/>
      <w:r w:rsidRPr="00AC3FBC">
        <w:t xml:space="preserve"> и </w:t>
      </w:r>
      <w:proofErr w:type="spellStart"/>
      <w:r w:rsidRPr="00AC3FBC">
        <w:t>Молдавии</w:t>
      </w:r>
      <w:proofErr w:type="spellEnd"/>
      <w:r w:rsidRPr="00AC3FBC">
        <w:t xml:space="preserve">. </w:t>
      </w:r>
      <w:r w:rsidRPr="00AC3FBC">
        <w:rPr>
          <w:noProof/>
          <w:lang w:eastAsia="uk-UA"/>
        </w:rPr>
        <w:t>–</w:t>
      </w:r>
      <w:r w:rsidRPr="00AC3FBC">
        <w:t xml:space="preserve"> К.: Урожай, 1987. – 560 с.</w:t>
      </w:r>
    </w:p>
    <w:p w:rsidR="00AC3FBC" w:rsidRPr="00AC3FBC" w:rsidRDefault="00AC3FBC" w:rsidP="00AC3FBC">
      <w:pPr>
        <w:jc w:val="both"/>
      </w:pPr>
      <w:r>
        <w:t>9</w:t>
      </w:r>
      <w:r w:rsidRPr="00AC3FBC">
        <w:t xml:space="preserve">. </w:t>
      </w:r>
      <w:proofErr w:type="spellStart"/>
      <w:r w:rsidRPr="00AC3FBC">
        <w:t>Лесная</w:t>
      </w:r>
      <w:proofErr w:type="spellEnd"/>
      <w:r w:rsidR="00166B2A">
        <w:t xml:space="preserve"> </w:t>
      </w:r>
      <w:proofErr w:type="spellStart"/>
      <w:r w:rsidRPr="00AC3FBC">
        <w:t>вспомогательная</w:t>
      </w:r>
      <w:proofErr w:type="spellEnd"/>
      <w:r w:rsidRPr="00AC3FBC">
        <w:t xml:space="preserve"> книжка. </w:t>
      </w:r>
      <w:r w:rsidR="00DC4B02">
        <w:t xml:space="preserve">– </w:t>
      </w:r>
      <w:r w:rsidRPr="00AC3FBC">
        <w:t xml:space="preserve">М. </w:t>
      </w:r>
      <w:r w:rsidR="00DC4B02" w:rsidRPr="00AC3FBC">
        <w:t>–</w:t>
      </w:r>
      <w:r w:rsidRPr="00AC3FBC">
        <w:t xml:space="preserve"> Л.: </w:t>
      </w:r>
      <w:proofErr w:type="spellStart"/>
      <w:r w:rsidRPr="00AC3FBC">
        <w:t>Гослесбумиздат</w:t>
      </w:r>
      <w:proofErr w:type="spellEnd"/>
      <w:r w:rsidRPr="00AC3FBC">
        <w:t>, 1956. – 532 с.</w:t>
      </w:r>
    </w:p>
    <w:p w:rsidR="00AC3FBC" w:rsidRPr="00AC3FBC" w:rsidRDefault="00AC3FBC" w:rsidP="00AC3FBC">
      <w:pPr>
        <w:jc w:val="both"/>
      </w:pPr>
      <w:r w:rsidRPr="00047469">
        <w:lastRenderedPageBreak/>
        <w:t>10. Пастернак </w:t>
      </w:r>
      <w:r w:rsidR="00DC4B02" w:rsidRPr="00047469">
        <w:t>В</w:t>
      </w:r>
      <w:r w:rsidRPr="00047469">
        <w:t>.</w:t>
      </w:r>
      <w:r w:rsidR="00DC4B02" w:rsidRPr="00047469">
        <w:t>П.</w:t>
      </w:r>
      <w:r w:rsidRPr="00047469">
        <w:t xml:space="preserve"> Лісова таксація</w:t>
      </w:r>
      <w:r w:rsidR="00DC4B02" w:rsidRPr="00047469">
        <w:t>:</w:t>
      </w:r>
      <w:r w:rsidR="00534265">
        <w:t xml:space="preserve"> </w:t>
      </w:r>
      <w:proofErr w:type="spellStart"/>
      <w:r w:rsidR="00DC4B02" w:rsidRPr="00047469">
        <w:t>н</w:t>
      </w:r>
      <w:r w:rsidRPr="00047469">
        <w:t>авч</w:t>
      </w:r>
      <w:proofErr w:type="spellEnd"/>
      <w:r w:rsidR="00DC4B02" w:rsidRPr="00047469">
        <w:t>.</w:t>
      </w:r>
      <w:r w:rsidRPr="00047469">
        <w:t>-метод</w:t>
      </w:r>
      <w:r w:rsidR="00DC4B02" w:rsidRPr="00047469">
        <w:t>.</w:t>
      </w:r>
      <w:r w:rsidRPr="00047469">
        <w:t xml:space="preserve"> посібник</w:t>
      </w:r>
      <w:r w:rsidR="00DC4B02" w:rsidRPr="00047469">
        <w:t xml:space="preserve"> /</w:t>
      </w:r>
      <w:r w:rsidR="00534265">
        <w:t xml:space="preserve"> </w:t>
      </w:r>
      <w:r w:rsidR="00DC4B02" w:rsidRPr="00047469">
        <w:t>В.П. Пастернак, В.А. </w:t>
      </w:r>
      <w:proofErr w:type="spellStart"/>
      <w:r w:rsidR="00DC4B02" w:rsidRPr="00047469">
        <w:t>Головашкін</w:t>
      </w:r>
      <w:proofErr w:type="spellEnd"/>
      <w:r w:rsidR="00DC4B02" w:rsidRPr="00047469">
        <w:t xml:space="preserve">. </w:t>
      </w:r>
      <w:r w:rsidRPr="00047469">
        <w:t>– Х.: ХНАУ, 2004. – 64 с.</w:t>
      </w:r>
    </w:p>
    <w:p w:rsidR="00AC3FBC" w:rsidRPr="00AC3FBC" w:rsidRDefault="00AC3FBC" w:rsidP="00AC3FBC">
      <w:pPr>
        <w:jc w:val="both"/>
        <w:rPr>
          <w:noProof/>
        </w:rPr>
      </w:pPr>
      <w:r>
        <w:rPr>
          <w:noProof/>
        </w:rPr>
        <w:t>11</w:t>
      </w:r>
      <w:r w:rsidRPr="00AC3FBC">
        <w:rPr>
          <w:noProof/>
        </w:rPr>
        <w:t>. Правила рубок головного користування / Затв</w:t>
      </w:r>
      <w:r w:rsidR="00DC4B02">
        <w:rPr>
          <w:noProof/>
        </w:rPr>
        <w:t>.</w:t>
      </w:r>
      <w:r w:rsidR="004F61DB">
        <w:rPr>
          <w:noProof/>
        </w:rPr>
        <w:t xml:space="preserve"> наказом Держлісгоспу У</w:t>
      </w:r>
      <w:r w:rsidRPr="00AC3FBC">
        <w:rPr>
          <w:noProof/>
        </w:rPr>
        <w:t>країни 26.01.2010 р. за № 85/17380. – 10 с.</w:t>
      </w:r>
    </w:p>
    <w:p w:rsidR="00AC3FBC" w:rsidRPr="00AC3FBC" w:rsidRDefault="00AC3FBC" w:rsidP="00AC3FBC">
      <w:pPr>
        <w:jc w:val="both"/>
        <w:rPr>
          <w:noProof/>
        </w:rPr>
      </w:pPr>
      <w:r>
        <w:rPr>
          <w:noProof/>
        </w:rPr>
        <w:t>12</w:t>
      </w:r>
      <w:r w:rsidRPr="00AC3FBC">
        <w:rPr>
          <w:noProof/>
        </w:rPr>
        <w:t>. Правила поліпшення якісного складу лісів / Затв</w:t>
      </w:r>
      <w:r w:rsidR="00DC4B02">
        <w:rPr>
          <w:noProof/>
        </w:rPr>
        <w:t>.П</w:t>
      </w:r>
      <w:r w:rsidRPr="00AC3FBC">
        <w:rPr>
          <w:noProof/>
        </w:rPr>
        <w:t>остановою КМ</w:t>
      </w:r>
      <w:r w:rsidR="00DC4B02">
        <w:rPr>
          <w:noProof/>
        </w:rPr>
        <w:t> </w:t>
      </w:r>
      <w:r w:rsidRPr="00AC3FBC">
        <w:rPr>
          <w:noProof/>
        </w:rPr>
        <w:t>України від 12 травня 2011р. №1364</w:t>
      </w:r>
      <w:r w:rsidR="00DC4B02">
        <w:rPr>
          <w:noProof/>
        </w:rPr>
        <w:t>.</w:t>
      </w:r>
      <w:r w:rsidRPr="00AC3FBC">
        <w:rPr>
          <w:noProof/>
        </w:rPr>
        <w:t xml:space="preserve"> – 8 с.</w:t>
      </w:r>
    </w:p>
    <w:p w:rsidR="00AC3FBC" w:rsidRPr="00AC3FBC" w:rsidRDefault="00AC3FBC" w:rsidP="00AC3FBC">
      <w:pPr>
        <w:jc w:val="both"/>
        <w:rPr>
          <w:noProof/>
        </w:rPr>
      </w:pPr>
      <w:r>
        <w:rPr>
          <w:noProof/>
        </w:rPr>
        <w:t>13</w:t>
      </w:r>
      <w:r w:rsidRPr="00AC3FBC">
        <w:rPr>
          <w:noProof/>
        </w:rPr>
        <w:t>. Площі пробні лісовпорядні. Метод закладання : СОУ 02.02-37-476:2006. [Чинний від 2007-05-01]. – К. : Мінагрополітики України, 2006. – 32 с.</w:t>
      </w:r>
    </w:p>
    <w:p w:rsidR="00AC3FBC" w:rsidRPr="00AC3FBC" w:rsidRDefault="00AC3FBC" w:rsidP="00AC3FBC">
      <w:pPr>
        <w:jc w:val="both"/>
      </w:pPr>
      <w:r>
        <w:t>14</w:t>
      </w:r>
      <w:r w:rsidRPr="00AC3FBC">
        <w:t xml:space="preserve">. </w:t>
      </w:r>
      <w:proofErr w:type="spellStart"/>
      <w:r w:rsidRPr="00AC3FBC">
        <w:t>Сортиментные</w:t>
      </w:r>
      <w:proofErr w:type="spellEnd"/>
      <w:r w:rsidR="00166B2A">
        <w:t xml:space="preserve"> </w:t>
      </w:r>
      <w:proofErr w:type="spellStart"/>
      <w:r w:rsidRPr="00AC3FBC">
        <w:t>таблицы</w:t>
      </w:r>
      <w:proofErr w:type="spellEnd"/>
      <w:r w:rsidRPr="00AC3FBC">
        <w:t xml:space="preserve"> для </w:t>
      </w:r>
      <w:proofErr w:type="spellStart"/>
      <w:r w:rsidRPr="00AC3FBC">
        <w:t>таксации</w:t>
      </w:r>
      <w:proofErr w:type="spellEnd"/>
      <w:r w:rsidR="00166B2A">
        <w:t xml:space="preserve"> </w:t>
      </w:r>
      <w:proofErr w:type="spellStart"/>
      <w:r w:rsidRPr="00AC3FBC">
        <w:t>леса</w:t>
      </w:r>
      <w:proofErr w:type="spellEnd"/>
      <w:r w:rsidRPr="00AC3FBC">
        <w:t xml:space="preserve"> на </w:t>
      </w:r>
      <w:proofErr w:type="spellStart"/>
      <w:r w:rsidRPr="00AC3FBC">
        <w:t>корню</w:t>
      </w:r>
      <w:proofErr w:type="spellEnd"/>
      <w:r w:rsidRPr="00AC3FBC">
        <w:t xml:space="preserve">. </w:t>
      </w:r>
      <w:r w:rsidRPr="00AC3FBC">
        <w:rPr>
          <w:noProof/>
        </w:rPr>
        <w:t>–</w:t>
      </w:r>
      <w:r w:rsidRPr="00AC3FBC">
        <w:t xml:space="preserve"> К.: Урожай, 1984. – 630 с.</w:t>
      </w:r>
    </w:p>
    <w:p w:rsidR="007D0A6A" w:rsidRDefault="00AC3FBC" w:rsidP="00AC3FBC">
      <w:pPr>
        <w:jc w:val="both"/>
        <w:rPr>
          <w:noProof/>
        </w:rPr>
      </w:pPr>
      <w:r>
        <w:rPr>
          <w:noProof/>
        </w:rPr>
        <w:t>15</w:t>
      </w:r>
      <w:r w:rsidRPr="00AC3FBC">
        <w:rPr>
          <w:noProof/>
        </w:rPr>
        <w:t>. Технологічна інструкція із заповнення карток таксації для оброблення на персональному комп</w:t>
      </w:r>
      <w:r w:rsidR="007D0A6A" w:rsidRPr="000368C5">
        <w:t>’</w:t>
      </w:r>
      <w:proofErr w:type="spellStart"/>
      <w:r w:rsidRPr="00AC3FBC">
        <w:rPr>
          <w:noProof/>
        </w:rPr>
        <w:t>ютері</w:t>
      </w:r>
      <w:proofErr w:type="spellEnd"/>
      <w:r w:rsidRPr="00AC3FBC">
        <w:rPr>
          <w:noProof/>
        </w:rPr>
        <w:t>. – Ірпінь</w:t>
      </w:r>
      <w:r w:rsidR="00DC4B02">
        <w:rPr>
          <w:noProof/>
        </w:rPr>
        <w:t>:</w:t>
      </w:r>
      <w:r w:rsidRPr="00AC3FBC">
        <w:rPr>
          <w:noProof/>
        </w:rPr>
        <w:t xml:space="preserve"> Укрдержліспроект, 2003</w:t>
      </w:r>
      <w:r w:rsidR="00DC4B02">
        <w:rPr>
          <w:noProof/>
        </w:rPr>
        <w:t>.</w:t>
      </w:r>
      <w:r w:rsidRPr="00AC3FBC">
        <w:rPr>
          <w:noProof/>
        </w:rPr>
        <w:t xml:space="preserve"> – 34 с.</w:t>
      </w:r>
    </w:p>
    <w:p w:rsidR="007D0A6A" w:rsidRDefault="007D0A6A">
      <w:pPr>
        <w:spacing w:line="276" w:lineRule="auto"/>
        <w:ind w:firstLine="0"/>
        <w:rPr>
          <w:noProof/>
        </w:rPr>
      </w:pPr>
    </w:p>
    <w:p w:rsidR="007D0A6A" w:rsidRDefault="007D0A6A" w:rsidP="00F273CE">
      <w:pPr>
        <w:ind w:firstLine="0"/>
        <w:jc w:val="center"/>
        <w:rPr>
          <w:b/>
        </w:rPr>
      </w:pPr>
      <w:r w:rsidRPr="007D0A6A">
        <w:rPr>
          <w:b/>
          <w:lang w:val="en-US"/>
        </w:rPr>
        <w:t>VI</w:t>
      </w:r>
      <w:r w:rsidRPr="007D0A6A">
        <w:rPr>
          <w:b/>
        </w:rPr>
        <w:t xml:space="preserve">. ПРАВИЛА ВНУТРІШНЬОГО РОЗПОРЯДКУ </w:t>
      </w:r>
    </w:p>
    <w:p w:rsidR="008D0EE7" w:rsidRPr="007D0A6A" w:rsidRDefault="007D0A6A" w:rsidP="00F273CE">
      <w:pPr>
        <w:ind w:firstLine="0"/>
        <w:jc w:val="center"/>
        <w:rPr>
          <w:b/>
        </w:rPr>
      </w:pPr>
      <w:r w:rsidRPr="007D0A6A">
        <w:rPr>
          <w:b/>
        </w:rPr>
        <w:t>ТА ОХОРОНА ПРАЦІ</w:t>
      </w:r>
      <w:r>
        <w:rPr>
          <w:b/>
        </w:rPr>
        <w:t xml:space="preserve"> В ПЕРІОД ПРОХОДЖЕННЯ ПРАКТИКИ</w:t>
      </w:r>
    </w:p>
    <w:p w:rsidR="0013540B" w:rsidRPr="00F273CE" w:rsidRDefault="0013540B" w:rsidP="00F273CE">
      <w:pPr>
        <w:ind w:firstLine="0"/>
        <w:jc w:val="center"/>
      </w:pPr>
    </w:p>
    <w:p w:rsidR="006E0EAA" w:rsidRPr="006E0EAA" w:rsidRDefault="006E0EAA" w:rsidP="006E0EAA">
      <w:pPr>
        <w:shd w:val="clear" w:color="auto" w:fill="FFFFFF"/>
        <w:jc w:val="both"/>
        <w:rPr>
          <w:rFonts w:eastAsia="Times New Roman"/>
          <w:lang w:eastAsia="ru-RU"/>
        </w:rPr>
      </w:pPr>
      <w:r w:rsidRPr="006E0EAA">
        <w:rPr>
          <w:rFonts w:eastAsia="Times New Roman"/>
          <w:color w:val="000000"/>
          <w:lang w:eastAsia="ru-RU"/>
        </w:rPr>
        <w:t>На початку практики викладач проводить інструктаж з техніки безпеки відповідно до "Правил техніки безпеки при проходженні навчальної практики</w:t>
      </w:r>
      <w:r>
        <w:rPr>
          <w:rFonts w:eastAsia="Times New Roman"/>
          <w:color w:val="000000"/>
          <w:lang w:eastAsia="ru-RU"/>
        </w:rPr>
        <w:t>", п</w:t>
      </w:r>
      <w:r w:rsidR="00047469">
        <w:rPr>
          <w:rFonts w:eastAsia="Times New Roman"/>
          <w:color w:val="000000"/>
          <w:lang w:eastAsia="ru-RU"/>
        </w:rPr>
        <w:t>ісля</w:t>
      </w:r>
      <w:r>
        <w:rPr>
          <w:rFonts w:eastAsia="Times New Roman"/>
          <w:color w:val="000000"/>
          <w:lang w:eastAsia="ru-RU"/>
        </w:rPr>
        <w:t xml:space="preserve"> закінченн</w:t>
      </w:r>
      <w:r w:rsidR="00047469">
        <w:rPr>
          <w:rFonts w:eastAsia="Times New Roman"/>
          <w:color w:val="000000"/>
          <w:lang w:eastAsia="ru-RU"/>
        </w:rPr>
        <w:t>я</w:t>
      </w:r>
      <w:r>
        <w:rPr>
          <w:rFonts w:eastAsia="Times New Roman"/>
          <w:color w:val="000000"/>
          <w:lang w:eastAsia="ru-RU"/>
        </w:rPr>
        <w:t xml:space="preserve"> якого к</w:t>
      </w:r>
      <w:r w:rsidRPr="006E0EAA">
        <w:rPr>
          <w:rFonts w:eastAsia="Times New Roman"/>
          <w:lang w:eastAsia="ru-RU"/>
        </w:rPr>
        <w:t>ожний</w:t>
      </w:r>
      <w:r w:rsidRPr="006E0EAA">
        <w:rPr>
          <w:rFonts w:eastAsia="Times New Roman"/>
          <w:color w:val="000000"/>
          <w:lang w:eastAsia="ru-RU"/>
        </w:rPr>
        <w:t xml:space="preserve"> студент повинен розписатися в спеціальному журналі</w:t>
      </w:r>
      <w:r>
        <w:rPr>
          <w:rFonts w:eastAsia="Times New Roman"/>
          <w:color w:val="000000"/>
          <w:lang w:eastAsia="ru-RU"/>
        </w:rPr>
        <w:t>.</w:t>
      </w:r>
    </w:p>
    <w:p w:rsidR="008D0EE7" w:rsidRPr="00F273CE" w:rsidRDefault="008D0EE7" w:rsidP="00F273CE">
      <w:pPr>
        <w:jc w:val="both"/>
      </w:pPr>
      <w:r w:rsidRPr="00F273CE">
        <w:t>Перебуваючи на навчальній практиці, студенти повинні дотримуватис</w:t>
      </w:r>
      <w:r w:rsidR="00047469">
        <w:t>я</w:t>
      </w:r>
      <w:r w:rsidRPr="00F273CE">
        <w:t xml:space="preserve"> розпорядку дня, затвердженого деканатом</w:t>
      </w:r>
      <w:r w:rsidR="006E0EAA">
        <w:t>,</w:t>
      </w:r>
      <w:r w:rsidRPr="00F273CE">
        <w:t xml:space="preserve"> протягом робочого часу перебувати на своїх робочих місцях</w:t>
      </w:r>
      <w:r w:rsidR="006E0EAA">
        <w:t>,</w:t>
      </w:r>
      <w:r w:rsidRPr="00F273CE">
        <w:t xml:space="preserve"> без дозволу керівника групи не відлучатис</w:t>
      </w:r>
      <w:r w:rsidR="00047469">
        <w:t>я</w:t>
      </w:r>
      <w:r w:rsidRPr="00F273CE">
        <w:t xml:space="preserve"> з місця практики.</w:t>
      </w:r>
    </w:p>
    <w:p w:rsidR="008D0EE7" w:rsidRPr="00F273CE" w:rsidRDefault="008D0EE7" w:rsidP="00F273CE">
      <w:pPr>
        <w:jc w:val="both"/>
      </w:pPr>
      <w:r w:rsidRPr="00F273CE">
        <w:t xml:space="preserve">Не рекомендується купатися в водоймах поблизу місця проходження практики, перебувати в насадженнях під час грози, заборонено ховатися від дощу під великі дерева. Не </w:t>
      </w:r>
      <w:r w:rsidR="00047469">
        <w:t>бажано</w:t>
      </w:r>
      <w:r w:rsidRPr="00F273CE">
        <w:t xml:space="preserve"> лежати або сидіти на сирій землі, старих стовбурах дерев.</w:t>
      </w:r>
    </w:p>
    <w:p w:rsidR="008D0EE7" w:rsidRPr="00F273CE" w:rsidRDefault="00047469" w:rsidP="00F273CE">
      <w:pPr>
        <w:jc w:val="both"/>
      </w:pPr>
      <w:r>
        <w:lastRenderedPageBreak/>
        <w:t>У</w:t>
      </w:r>
      <w:r w:rsidR="008D0EE7" w:rsidRPr="00F273CE">
        <w:t xml:space="preserve"> роботі </w:t>
      </w:r>
      <w:r>
        <w:t>і</w:t>
      </w:r>
      <w:r w:rsidR="008D0EE7" w:rsidRPr="00F273CE">
        <w:t xml:space="preserve">з сокирою слід бути особливо обережним, не дозволяється перекидати шпильки, віхи </w:t>
      </w:r>
      <w:r>
        <w:t>о</w:t>
      </w:r>
      <w:r w:rsidR="008D0EE7" w:rsidRPr="00F273CE">
        <w:t>дин одному, їх потрібно передавати з рук в руки.</w:t>
      </w:r>
    </w:p>
    <w:p w:rsidR="008D0EE7" w:rsidRPr="00F273CE" w:rsidRDefault="008D0EE7" w:rsidP="00F273CE">
      <w:pPr>
        <w:jc w:val="both"/>
      </w:pPr>
      <w:r w:rsidRPr="00F273CE">
        <w:t>Категорично забороняється в пожежо</w:t>
      </w:r>
      <w:r w:rsidR="00047469">
        <w:t>не</w:t>
      </w:r>
      <w:r w:rsidRPr="00F273CE">
        <w:t xml:space="preserve">безпечний період розводити багаття. Забороняється курити в приміщеннях, поблизу дерев’яних будівель, </w:t>
      </w:r>
      <w:r w:rsidR="00341F49">
        <w:t>у</w:t>
      </w:r>
      <w:r w:rsidRPr="00F273CE">
        <w:t xml:space="preserve"> місцях зберігання легкозаймистих речовин.</w:t>
      </w:r>
    </w:p>
    <w:p w:rsidR="00311EBC" w:rsidRDefault="008D0EE7" w:rsidP="0013540B">
      <w:pPr>
        <w:jc w:val="both"/>
      </w:pPr>
      <w:r w:rsidRPr="00F273CE">
        <w:t>П</w:t>
      </w:r>
      <w:r w:rsidR="00341F49">
        <w:t>ід час</w:t>
      </w:r>
      <w:r w:rsidRPr="00F273CE">
        <w:t xml:space="preserve"> проходженн</w:t>
      </w:r>
      <w:r w:rsidR="00341F49">
        <w:t>я</w:t>
      </w:r>
      <w:r w:rsidRPr="00F273CE">
        <w:t xml:space="preserve"> практики безпосередньо в лісі бажано мати гумове взуття, щільний одяг, парасольку.</w:t>
      </w:r>
    </w:p>
    <w:p w:rsidR="0013540B" w:rsidRDefault="0013540B" w:rsidP="0013540B">
      <w:pPr>
        <w:jc w:val="both"/>
      </w:pPr>
    </w:p>
    <w:p w:rsidR="00165DF2" w:rsidRPr="00341F49" w:rsidRDefault="00341F49" w:rsidP="00311EBC">
      <w:pPr>
        <w:ind w:firstLine="0"/>
        <w:jc w:val="center"/>
        <w:rPr>
          <w:b/>
        </w:rPr>
      </w:pPr>
      <w:r w:rsidRPr="00341F49">
        <w:rPr>
          <w:b/>
          <w:lang w:val="en-US"/>
        </w:rPr>
        <w:t>VII</w:t>
      </w:r>
      <w:r w:rsidRPr="00341F49">
        <w:rPr>
          <w:b/>
        </w:rPr>
        <w:t>.ОФОРМЛЕННЯ ЗВІТУ З НАВЧАЛЬНОЇ ПРАКТИКИ</w:t>
      </w:r>
    </w:p>
    <w:p w:rsidR="009806F8" w:rsidRDefault="009806F8" w:rsidP="006E0EAA">
      <w:pPr>
        <w:jc w:val="both"/>
      </w:pPr>
    </w:p>
    <w:p w:rsidR="006E0EAA" w:rsidRPr="006E0EAA" w:rsidRDefault="00341F49" w:rsidP="006E0EAA">
      <w:pPr>
        <w:jc w:val="both"/>
      </w:pPr>
      <w:r>
        <w:t>К</w:t>
      </w:r>
      <w:r w:rsidR="009806F8" w:rsidRPr="009806F8">
        <w:t xml:space="preserve">ожен студент </w:t>
      </w:r>
      <w:r w:rsidR="00DA21CA">
        <w:t>бере</w:t>
      </w:r>
      <w:r w:rsidR="009806F8" w:rsidRPr="009806F8">
        <w:t xml:space="preserve"> активну участь </w:t>
      </w:r>
      <w:r>
        <w:t>у</w:t>
      </w:r>
      <w:r w:rsidR="009806F8" w:rsidRPr="009806F8">
        <w:t xml:space="preserve"> процесі проходження практики та виконує певний обсяг робіт у написанні звіту.</w:t>
      </w:r>
    </w:p>
    <w:p w:rsidR="006E0EAA" w:rsidRPr="006E0EAA" w:rsidRDefault="006E0EAA" w:rsidP="006E0EAA">
      <w:pPr>
        <w:jc w:val="both"/>
      </w:pPr>
      <w:r w:rsidRPr="006E0EAA">
        <w:t xml:space="preserve">Звіт повинен складатися зі вступу, основної частини (пояснювальної записки), висновків і додатків. </w:t>
      </w:r>
      <w:r w:rsidR="00341F49">
        <w:t>У кінці н</w:t>
      </w:r>
      <w:r w:rsidRPr="006E0EAA">
        <w:t>авод</w:t>
      </w:r>
      <w:r w:rsidR="00341F49">
        <w:t>я</w:t>
      </w:r>
      <w:r w:rsidRPr="006E0EAA">
        <w:t xml:space="preserve">ть список використаних літературних джерел, нормативно-довідкових матеріалів. </w:t>
      </w:r>
      <w:r w:rsidR="00341F49">
        <w:t>У</w:t>
      </w:r>
      <w:r w:rsidRPr="006E0EAA">
        <w:t xml:space="preserve"> звіті </w:t>
      </w:r>
      <w:r w:rsidR="00E91728" w:rsidRPr="006E0EAA">
        <w:t>фіксують види робіт, місце проведення, їх</w:t>
      </w:r>
      <w:r w:rsidR="00341F49">
        <w:t>ній</w:t>
      </w:r>
      <w:r w:rsidR="00E91728" w:rsidRPr="006E0EAA">
        <w:t xml:space="preserve"> зміст, методик</w:t>
      </w:r>
      <w:r w:rsidR="00341F49">
        <w:t>у</w:t>
      </w:r>
      <w:r w:rsidR="00E91728" w:rsidRPr="006E0EAA">
        <w:t xml:space="preserve"> виконання та отримані дані. Відмічають труднощі </w:t>
      </w:r>
      <w:r w:rsidR="00341F49">
        <w:t>під час</w:t>
      </w:r>
      <w:r w:rsidR="00E91728" w:rsidRPr="006E0EAA">
        <w:t xml:space="preserve"> виконанн</w:t>
      </w:r>
      <w:r w:rsidR="00341F49">
        <w:t>я</w:t>
      </w:r>
      <w:r w:rsidR="00E91728" w:rsidRPr="006E0EAA">
        <w:t xml:space="preserve"> кожного виду робіт. </w:t>
      </w:r>
      <w:r w:rsidR="00E91728">
        <w:t>Обов’язков</w:t>
      </w:r>
      <w:r w:rsidR="00341F49">
        <w:t xml:space="preserve">им є </w:t>
      </w:r>
      <w:r w:rsidRPr="006E0EAA">
        <w:t>використа</w:t>
      </w:r>
      <w:r w:rsidR="00341F49">
        <w:t>ння</w:t>
      </w:r>
      <w:r w:rsidRPr="006E0EAA">
        <w:t xml:space="preserve"> таблиц</w:t>
      </w:r>
      <w:r w:rsidR="00341F49">
        <w:t>ь</w:t>
      </w:r>
      <w:r w:rsidRPr="006E0EAA">
        <w:t>, абрис</w:t>
      </w:r>
      <w:r w:rsidR="00341F49">
        <w:t>ів</w:t>
      </w:r>
      <w:r w:rsidRPr="006E0EAA">
        <w:t>, схем, фотознімк</w:t>
      </w:r>
      <w:r w:rsidR="00341F49">
        <w:t>ів</w:t>
      </w:r>
      <w:r w:rsidRPr="006E0EAA">
        <w:t xml:space="preserve"> тощо. Звіт </w:t>
      </w:r>
      <w:r w:rsidR="00341F49">
        <w:t>слід</w:t>
      </w:r>
      <w:r w:rsidR="007F0AFF">
        <w:t xml:space="preserve"> </w:t>
      </w:r>
      <w:r w:rsidRPr="006E0EAA">
        <w:t>писа</w:t>
      </w:r>
      <w:r w:rsidR="00341F49">
        <w:t>ти</w:t>
      </w:r>
      <w:r w:rsidRPr="006E0EAA">
        <w:t xml:space="preserve"> коротко, </w:t>
      </w:r>
      <w:proofErr w:type="spellStart"/>
      <w:r w:rsidRPr="006E0EAA">
        <w:t>грамотно</w:t>
      </w:r>
      <w:proofErr w:type="spellEnd"/>
      <w:r w:rsidRPr="006E0EAA">
        <w:t xml:space="preserve"> </w:t>
      </w:r>
      <w:r w:rsidR="00341F49">
        <w:t>й</w:t>
      </w:r>
      <w:r w:rsidRPr="006E0EAA">
        <w:t xml:space="preserve"> охайно та оформл</w:t>
      </w:r>
      <w:r w:rsidR="00341F49">
        <w:t>яти</w:t>
      </w:r>
      <w:r w:rsidRPr="006E0EAA">
        <w:t xml:space="preserve"> згідно </w:t>
      </w:r>
      <w:r w:rsidR="00341F49">
        <w:t xml:space="preserve">з </w:t>
      </w:r>
      <w:r w:rsidRPr="006E0EAA">
        <w:t>вимог</w:t>
      </w:r>
      <w:r w:rsidR="00341F49">
        <w:t>ами</w:t>
      </w:r>
      <w:r w:rsidRPr="006E0EAA">
        <w:t>.</w:t>
      </w:r>
    </w:p>
    <w:p w:rsidR="006E0EAA" w:rsidRPr="006E0EAA" w:rsidRDefault="006E0EAA" w:rsidP="006E0EAA">
      <w:pPr>
        <w:jc w:val="both"/>
      </w:pPr>
      <w:r w:rsidRPr="006E0EAA">
        <w:t>Керівник практики після перевір</w:t>
      </w:r>
      <w:r w:rsidR="009806F8">
        <w:t>к</w:t>
      </w:r>
      <w:r w:rsidRPr="006E0EAA">
        <w:t xml:space="preserve">и звіту про проходження навчальної практики </w:t>
      </w:r>
      <w:r w:rsidRPr="006E0EAA">
        <w:rPr>
          <w:rFonts w:eastAsia="Times New Roman"/>
          <w:lang w:eastAsia="ru-RU"/>
        </w:rPr>
        <w:t>проводить</w:t>
      </w:r>
      <w:r w:rsidRPr="006E0EAA">
        <w:rPr>
          <w:rFonts w:eastAsia="Times New Roman"/>
          <w:color w:val="000000"/>
          <w:lang w:eastAsia="ru-RU"/>
        </w:rPr>
        <w:t xml:space="preserve"> залік, на якому виявляє знання кожного студента з </w:t>
      </w:r>
      <w:r w:rsidRPr="006E0EAA">
        <w:rPr>
          <w:rFonts w:eastAsia="Times New Roman"/>
          <w:lang w:eastAsia="ru-RU"/>
        </w:rPr>
        <w:t>усіх видів виконаних робіт.</w:t>
      </w:r>
      <w:r w:rsidR="007F0AFF">
        <w:rPr>
          <w:rFonts w:eastAsia="Times New Roman"/>
          <w:lang w:eastAsia="ru-RU"/>
        </w:rPr>
        <w:t xml:space="preserve"> </w:t>
      </w:r>
      <w:r w:rsidR="00341F49">
        <w:t>У</w:t>
      </w:r>
      <w:r w:rsidRPr="006E0EAA">
        <w:t xml:space="preserve"> разі успішного його захисту студентам виставляється залік.</w:t>
      </w:r>
    </w:p>
    <w:p w:rsidR="006E0EAA" w:rsidRPr="00F273CE" w:rsidRDefault="006E0EAA" w:rsidP="006F167F">
      <w:pPr>
        <w:spacing w:line="240" w:lineRule="auto"/>
        <w:ind w:firstLine="0"/>
        <w:jc w:val="center"/>
      </w:pPr>
    </w:p>
    <w:sectPr w:rsidR="006E0EAA" w:rsidRPr="00F273CE" w:rsidSect="00FA5F99"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86A" w:rsidRDefault="004B386A" w:rsidP="00844A05">
      <w:pPr>
        <w:spacing w:line="240" w:lineRule="auto"/>
      </w:pPr>
      <w:r>
        <w:separator/>
      </w:r>
    </w:p>
  </w:endnote>
  <w:endnote w:type="continuationSeparator" w:id="0">
    <w:p w:rsidR="004B386A" w:rsidRDefault="004B386A" w:rsidP="00844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198"/>
      <w:docPartObj>
        <w:docPartGallery w:val="Page Numbers (Bottom of Page)"/>
        <w:docPartUnique/>
      </w:docPartObj>
    </w:sdtPr>
    <w:sdtEndPr/>
    <w:sdtContent>
      <w:p w:rsidR="00EE7724" w:rsidRDefault="00E230AA">
        <w:pPr>
          <w:pStyle w:val="a9"/>
          <w:jc w:val="center"/>
        </w:pPr>
        <w:r w:rsidRPr="009549A6">
          <w:rPr>
            <w:sz w:val="32"/>
            <w:szCs w:val="32"/>
          </w:rPr>
          <w:fldChar w:fldCharType="begin"/>
        </w:r>
        <w:r w:rsidR="00EE7724" w:rsidRPr="009549A6">
          <w:rPr>
            <w:sz w:val="32"/>
            <w:szCs w:val="32"/>
          </w:rPr>
          <w:instrText xml:space="preserve"> PAGE   \* MERGEFORMAT </w:instrText>
        </w:r>
        <w:r w:rsidRPr="009549A6">
          <w:rPr>
            <w:sz w:val="32"/>
            <w:szCs w:val="32"/>
          </w:rPr>
          <w:fldChar w:fldCharType="separate"/>
        </w:r>
        <w:r w:rsidR="003D738B">
          <w:rPr>
            <w:noProof/>
            <w:sz w:val="32"/>
            <w:szCs w:val="32"/>
          </w:rPr>
          <w:t>2</w:t>
        </w:r>
        <w:r w:rsidRPr="009549A6">
          <w:rPr>
            <w:sz w:val="32"/>
            <w:szCs w:val="32"/>
          </w:rPr>
          <w:fldChar w:fldCharType="end"/>
        </w:r>
      </w:p>
    </w:sdtContent>
  </w:sdt>
  <w:p w:rsidR="00EE7724" w:rsidRDefault="00EE77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8084"/>
      <w:docPartObj>
        <w:docPartGallery w:val="Page Numbers (Bottom of Page)"/>
        <w:docPartUnique/>
      </w:docPartObj>
    </w:sdtPr>
    <w:sdtEndPr/>
    <w:sdtContent>
      <w:p w:rsidR="00DC4B02" w:rsidRDefault="00E230AA">
        <w:pPr>
          <w:pStyle w:val="a9"/>
          <w:jc w:val="center"/>
        </w:pPr>
        <w:r>
          <w:fldChar w:fldCharType="begin"/>
        </w:r>
        <w:r w:rsidR="00FA5F99">
          <w:instrText xml:space="preserve"> PAGE   \* MERGEFORMAT </w:instrText>
        </w:r>
        <w:r>
          <w:fldChar w:fldCharType="separate"/>
        </w:r>
        <w:r w:rsidR="001B25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86A" w:rsidRDefault="004B386A" w:rsidP="00844A05">
      <w:pPr>
        <w:spacing w:line="240" w:lineRule="auto"/>
      </w:pPr>
      <w:r>
        <w:separator/>
      </w:r>
    </w:p>
  </w:footnote>
  <w:footnote w:type="continuationSeparator" w:id="0">
    <w:p w:rsidR="004B386A" w:rsidRDefault="004B386A" w:rsidP="00844A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009E"/>
    <w:multiLevelType w:val="hybridMultilevel"/>
    <w:tmpl w:val="9F4EDEB2"/>
    <w:lvl w:ilvl="0" w:tplc="0F78B9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7395"/>
    <w:multiLevelType w:val="hybridMultilevel"/>
    <w:tmpl w:val="85A20C36"/>
    <w:lvl w:ilvl="0" w:tplc="A216C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C60706"/>
    <w:multiLevelType w:val="hybridMultilevel"/>
    <w:tmpl w:val="BD0E5BBA"/>
    <w:lvl w:ilvl="0" w:tplc="2302790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C114781"/>
    <w:multiLevelType w:val="hybridMultilevel"/>
    <w:tmpl w:val="83DE411A"/>
    <w:lvl w:ilvl="0" w:tplc="BC7A22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77"/>
    <w:rsid w:val="00013A0D"/>
    <w:rsid w:val="000368C5"/>
    <w:rsid w:val="0004286B"/>
    <w:rsid w:val="00047469"/>
    <w:rsid w:val="000706AE"/>
    <w:rsid w:val="000A261F"/>
    <w:rsid w:val="000A2710"/>
    <w:rsid w:val="000D18E9"/>
    <w:rsid w:val="000D4DF4"/>
    <w:rsid w:val="000E03DD"/>
    <w:rsid w:val="00101105"/>
    <w:rsid w:val="00127100"/>
    <w:rsid w:val="0013540B"/>
    <w:rsid w:val="00165DF2"/>
    <w:rsid w:val="00166B2A"/>
    <w:rsid w:val="00170E5A"/>
    <w:rsid w:val="001845AE"/>
    <w:rsid w:val="0018505D"/>
    <w:rsid w:val="001B25F8"/>
    <w:rsid w:val="001B2C3E"/>
    <w:rsid w:val="001C3C67"/>
    <w:rsid w:val="00242D2C"/>
    <w:rsid w:val="002549F3"/>
    <w:rsid w:val="00272B9A"/>
    <w:rsid w:val="00293E38"/>
    <w:rsid w:val="002B1728"/>
    <w:rsid w:val="002E2633"/>
    <w:rsid w:val="00305385"/>
    <w:rsid w:val="00310577"/>
    <w:rsid w:val="00311EBC"/>
    <w:rsid w:val="0033131E"/>
    <w:rsid w:val="00341F49"/>
    <w:rsid w:val="00374FE0"/>
    <w:rsid w:val="00396459"/>
    <w:rsid w:val="003C1C00"/>
    <w:rsid w:val="003D0599"/>
    <w:rsid w:val="003D738B"/>
    <w:rsid w:val="003E6B15"/>
    <w:rsid w:val="003F66BF"/>
    <w:rsid w:val="0042014F"/>
    <w:rsid w:val="0043211E"/>
    <w:rsid w:val="00441824"/>
    <w:rsid w:val="00452F07"/>
    <w:rsid w:val="00456D19"/>
    <w:rsid w:val="004B386A"/>
    <w:rsid w:val="004C5FE3"/>
    <w:rsid w:val="004E0B58"/>
    <w:rsid w:val="004F61DB"/>
    <w:rsid w:val="00500EFC"/>
    <w:rsid w:val="00510B07"/>
    <w:rsid w:val="00534265"/>
    <w:rsid w:val="00540230"/>
    <w:rsid w:val="005962D5"/>
    <w:rsid w:val="005B6D64"/>
    <w:rsid w:val="00612E32"/>
    <w:rsid w:val="00644FE1"/>
    <w:rsid w:val="00647C55"/>
    <w:rsid w:val="00687D12"/>
    <w:rsid w:val="0069276F"/>
    <w:rsid w:val="006A4E00"/>
    <w:rsid w:val="006E0EAA"/>
    <w:rsid w:val="006E758F"/>
    <w:rsid w:val="006F167F"/>
    <w:rsid w:val="007258EF"/>
    <w:rsid w:val="00736AD9"/>
    <w:rsid w:val="00745D8A"/>
    <w:rsid w:val="00781A33"/>
    <w:rsid w:val="007B20EE"/>
    <w:rsid w:val="007D0A6A"/>
    <w:rsid w:val="007F0AFF"/>
    <w:rsid w:val="00813EF9"/>
    <w:rsid w:val="00844A05"/>
    <w:rsid w:val="00860E0E"/>
    <w:rsid w:val="0087636C"/>
    <w:rsid w:val="0089294D"/>
    <w:rsid w:val="00894C78"/>
    <w:rsid w:val="008D0EE7"/>
    <w:rsid w:val="008F2AE9"/>
    <w:rsid w:val="008F7F24"/>
    <w:rsid w:val="009540D4"/>
    <w:rsid w:val="009756AF"/>
    <w:rsid w:val="009806F8"/>
    <w:rsid w:val="009A40C7"/>
    <w:rsid w:val="009B79C3"/>
    <w:rsid w:val="009C72B3"/>
    <w:rsid w:val="009D551C"/>
    <w:rsid w:val="009D7DD2"/>
    <w:rsid w:val="009F3A3C"/>
    <w:rsid w:val="009F5270"/>
    <w:rsid w:val="009F72A6"/>
    <w:rsid w:val="00A25366"/>
    <w:rsid w:val="00A47CC2"/>
    <w:rsid w:val="00A72C60"/>
    <w:rsid w:val="00AB03DE"/>
    <w:rsid w:val="00AC3FBC"/>
    <w:rsid w:val="00AC59A0"/>
    <w:rsid w:val="00B01BA2"/>
    <w:rsid w:val="00B13777"/>
    <w:rsid w:val="00B32050"/>
    <w:rsid w:val="00B3346C"/>
    <w:rsid w:val="00B4522B"/>
    <w:rsid w:val="00B606B2"/>
    <w:rsid w:val="00B62868"/>
    <w:rsid w:val="00B90517"/>
    <w:rsid w:val="00BE1067"/>
    <w:rsid w:val="00C00848"/>
    <w:rsid w:val="00C5293F"/>
    <w:rsid w:val="00C826B0"/>
    <w:rsid w:val="00C95D77"/>
    <w:rsid w:val="00CA5AD7"/>
    <w:rsid w:val="00CA6289"/>
    <w:rsid w:val="00CB5617"/>
    <w:rsid w:val="00CC6AC2"/>
    <w:rsid w:val="00CD55EA"/>
    <w:rsid w:val="00CE42F3"/>
    <w:rsid w:val="00D070F8"/>
    <w:rsid w:val="00D6160B"/>
    <w:rsid w:val="00D85191"/>
    <w:rsid w:val="00D85AC5"/>
    <w:rsid w:val="00D97B9B"/>
    <w:rsid w:val="00DA21CA"/>
    <w:rsid w:val="00DA61B4"/>
    <w:rsid w:val="00DC4B02"/>
    <w:rsid w:val="00DD4250"/>
    <w:rsid w:val="00DD46BD"/>
    <w:rsid w:val="00DF2924"/>
    <w:rsid w:val="00E230AA"/>
    <w:rsid w:val="00E259C5"/>
    <w:rsid w:val="00E2706C"/>
    <w:rsid w:val="00E5420C"/>
    <w:rsid w:val="00E76583"/>
    <w:rsid w:val="00E91728"/>
    <w:rsid w:val="00EE7724"/>
    <w:rsid w:val="00EF23C5"/>
    <w:rsid w:val="00EF6485"/>
    <w:rsid w:val="00F03D68"/>
    <w:rsid w:val="00F273CE"/>
    <w:rsid w:val="00F35864"/>
    <w:rsid w:val="00F46A49"/>
    <w:rsid w:val="00F5459C"/>
    <w:rsid w:val="00FA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D719"/>
  <w15:docId w15:val="{A42A4E8A-8835-49C5-9072-50ACD302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777"/>
    <w:pPr>
      <w:spacing w:line="360" w:lineRule="auto"/>
      <w:ind w:firstLine="709"/>
    </w:pPr>
    <w:rPr>
      <w:rFonts w:eastAsia="Calibri" w:cs="Times New Roman"/>
      <w:szCs w:val="28"/>
      <w:lang w:eastAsia="uk-UA"/>
    </w:rPr>
  </w:style>
  <w:style w:type="paragraph" w:styleId="2">
    <w:name w:val="heading 2"/>
    <w:basedOn w:val="a"/>
    <w:next w:val="a"/>
    <w:link w:val="20"/>
    <w:qFormat/>
    <w:rsid w:val="00B13777"/>
    <w:pPr>
      <w:keepNext/>
      <w:spacing w:line="240" w:lineRule="auto"/>
      <w:ind w:firstLine="0"/>
      <w:jc w:val="center"/>
      <w:outlineLvl w:val="1"/>
    </w:pPr>
    <w:rPr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3777"/>
    <w:rPr>
      <w:rFonts w:eastAsia="Calibri" w:cs="Times New Roman"/>
      <w:sz w:val="36"/>
      <w:szCs w:val="36"/>
      <w:lang w:eastAsia="ru-RU"/>
    </w:rPr>
  </w:style>
  <w:style w:type="paragraph" w:styleId="a3">
    <w:name w:val="Body Text"/>
    <w:basedOn w:val="a"/>
    <w:link w:val="a4"/>
    <w:rsid w:val="00B13777"/>
    <w:pPr>
      <w:spacing w:line="240" w:lineRule="auto"/>
      <w:ind w:firstLine="0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B13777"/>
    <w:rPr>
      <w:rFonts w:eastAsia="Calibri" w:cs="Times New Roman"/>
      <w:szCs w:val="28"/>
      <w:lang w:eastAsia="ru-RU"/>
    </w:rPr>
  </w:style>
  <w:style w:type="paragraph" w:customStyle="1" w:styleId="FR2">
    <w:name w:val="FR2"/>
    <w:rsid w:val="00B13777"/>
    <w:pPr>
      <w:widowControl w:val="0"/>
      <w:autoSpaceDE w:val="0"/>
      <w:autoSpaceDN w:val="0"/>
      <w:adjustRightInd w:val="0"/>
      <w:spacing w:before="220" w:line="240" w:lineRule="auto"/>
      <w:ind w:left="40" w:hanging="20"/>
    </w:pPr>
    <w:rPr>
      <w:rFonts w:ascii="Arial" w:eastAsia="Calibri" w:hAnsi="Arial" w:cs="Arial"/>
      <w:sz w:val="18"/>
      <w:szCs w:val="18"/>
      <w:lang w:eastAsia="uk-UA"/>
    </w:rPr>
  </w:style>
  <w:style w:type="table" w:styleId="a5">
    <w:name w:val="Table Grid"/>
    <w:basedOn w:val="a1"/>
    <w:rsid w:val="00B4522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 Знак1"/>
    <w:basedOn w:val="a0"/>
    <w:uiPriority w:val="99"/>
    <w:rsid w:val="00E259C5"/>
    <w:rPr>
      <w:rFonts w:ascii="Arial Narrow" w:hAnsi="Arial Narrow" w:cs="Arial Narrow"/>
      <w:i/>
      <w:iCs/>
      <w:sz w:val="8"/>
      <w:szCs w:val="8"/>
      <w:u w:val="none"/>
    </w:rPr>
  </w:style>
  <w:style w:type="paragraph" w:styleId="a6">
    <w:name w:val="List Paragraph"/>
    <w:basedOn w:val="a"/>
    <w:uiPriority w:val="34"/>
    <w:qFormat/>
    <w:rsid w:val="00DA61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44A0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4A05"/>
    <w:rPr>
      <w:rFonts w:eastAsia="Calibri" w:cs="Times New Roman"/>
      <w:szCs w:val="28"/>
      <w:lang w:eastAsia="uk-UA"/>
    </w:rPr>
  </w:style>
  <w:style w:type="paragraph" w:styleId="a9">
    <w:name w:val="footer"/>
    <w:basedOn w:val="a"/>
    <w:link w:val="aa"/>
    <w:uiPriority w:val="99"/>
    <w:unhideWhenUsed/>
    <w:rsid w:val="00844A0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4A05"/>
    <w:rPr>
      <w:rFonts w:eastAsia="Calibri" w:cs="Times New Roman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DD8A5-BD1A-4064-BF75-8DEFF00A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11000</Words>
  <Characters>6270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root</cp:lastModifiedBy>
  <cp:revision>3</cp:revision>
  <dcterms:created xsi:type="dcterms:W3CDTF">2017-11-13T12:33:00Z</dcterms:created>
  <dcterms:modified xsi:type="dcterms:W3CDTF">2017-11-13T12:47:00Z</dcterms:modified>
</cp:coreProperties>
</file>