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9F4" w:rsidRPr="002E6F54" w:rsidRDefault="009C69F4" w:rsidP="00BF145D">
      <w:pPr>
        <w:widowControl w:val="0"/>
        <w:autoSpaceDE w:val="0"/>
        <w:autoSpaceDN w:val="0"/>
        <w:adjustRightInd w:val="0"/>
        <w:spacing w:after="0" w:line="240" w:lineRule="auto"/>
        <w:jc w:val="right"/>
        <w:rPr>
          <w:rFonts w:ascii="Times New Roman" w:hAnsi="Times New Roman"/>
          <w:bCs/>
          <w:lang w:val="uk-UA" w:eastAsia="uk-UA"/>
        </w:rPr>
      </w:pPr>
      <w:r w:rsidRPr="002E6F54">
        <w:rPr>
          <w:rFonts w:ascii="Times New Roman" w:hAnsi="Times New Roman"/>
          <w:bCs/>
          <w:lang w:val="uk-UA" w:eastAsia="uk-UA"/>
        </w:rPr>
        <w:t>ЗАТВЕРДЖЕНО</w:t>
      </w:r>
    </w:p>
    <w:p w:rsidR="009C69F4" w:rsidRPr="002E6F54" w:rsidRDefault="009C69F4" w:rsidP="00BF145D">
      <w:pPr>
        <w:widowControl w:val="0"/>
        <w:autoSpaceDE w:val="0"/>
        <w:autoSpaceDN w:val="0"/>
        <w:adjustRightInd w:val="0"/>
        <w:spacing w:after="0" w:line="240" w:lineRule="auto"/>
        <w:jc w:val="right"/>
        <w:rPr>
          <w:rFonts w:ascii="Times New Roman" w:hAnsi="Times New Roman"/>
          <w:bCs/>
          <w:lang w:val="uk-UA" w:eastAsia="uk-UA"/>
        </w:rPr>
      </w:pPr>
      <w:r w:rsidRPr="002E6F54">
        <w:rPr>
          <w:rFonts w:ascii="Times New Roman" w:hAnsi="Times New Roman"/>
          <w:bCs/>
          <w:lang w:val="uk-UA" w:eastAsia="uk-UA"/>
        </w:rPr>
        <w:t xml:space="preserve">Наказ Міністерства освіти і науки, </w:t>
      </w:r>
    </w:p>
    <w:p w:rsidR="009C69F4" w:rsidRPr="002E6F54" w:rsidRDefault="009C69F4" w:rsidP="00BF145D">
      <w:pPr>
        <w:widowControl w:val="0"/>
        <w:autoSpaceDE w:val="0"/>
        <w:autoSpaceDN w:val="0"/>
        <w:adjustRightInd w:val="0"/>
        <w:spacing w:after="0" w:line="240" w:lineRule="auto"/>
        <w:jc w:val="right"/>
        <w:rPr>
          <w:rFonts w:ascii="Times New Roman" w:hAnsi="Times New Roman"/>
          <w:bCs/>
          <w:lang w:val="uk-UA" w:eastAsia="uk-UA"/>
        </w:rPr>
      </w:pPr>
      <w:r w:rsidRPr="002E6F54">
        <w:rPr>
          <w:rFonts w:ascii="Times New Roman" w:hAnsi="Times New Roman"/>
          <w:bCs/>
          <w:lang w:val="uk-UA" w:eastAsia="uk-UA"/>
        </w:rPr>
        <w:t>молоді та спорту України</w:t>
      </w:r>
    </w:p>
    <w:p w:rsidR="009C69F4" w:rsidRPr="002E6F54" w:rsidRDefault="009C69F4" w:rsidP="00BF145D">
      <w:pPr>
        <w:widowControl w:val="0"/>
        <w:autoSpaceDE w:val="0"/>
        <w:autoSpaceDN w:val="0"/>
        <w:adjustRightInd w:val="0"/>
        <w:spacing w:after="0" w:line="240" w:lineRule="auto"/>
        <w:jc w:val="right"/>
        <w:rPr>
          <w:rFonts w:ascii="Times New Roman" w:hAnsi="Times New Roman"/>
          <w:bCs/>
          <w:lang w:val="uk-UA" w:eastAsia="uk-UA"/>
        </w:rPr>
      </w:pPr>
      <w:r w:rsidRPr="002E6F54">
        <w:rPr>
          <w:rFonts w:ascii="Times New Roman" w:hAnsi="Times New Roman"/>
          <w:bCs/>
          <w:lang w:val="uk-UA" w:eastAsia="uk-UA"/>
        </w:rPr>
        <w:t>29 березня 2012 року № 384</w:t>
      </w:r>
    </w:p>
    <w:p w:rsidR="009C69F4" w:rsidRPr="002E6F54" w:rsidRDefault="009C69F4" w:rsidP="00BF145D">
      <w:pPr>
        <w:widowControl w:val="0"/>
        <w:autoSpaceDE w:val="0"/>
        <w:autoSpaceDN w:val="0"/>
        <w:adjustRightInd w:val="0"/>
        <w:spacing w:after="0" w:line="240" w:lineRule="auto"/>
        <w:jc w:val="right"/>
        <w:rPr>
          <w:rFonts w:ascii="Times New Roman" w:hAnsi="Times New Roman"/>
          <w:bCs/>
          <w:lang w:val="uk-UA" w:eastAsia="uk-UA"/>
        </w:rPr>
      </w:pPr>
      <w:r w:rsidRPr="002E6F54">
        <w:rPr>
          <w:rFonts w:ascii="Times New Roman" w:hAnsi="Times New Roman"/>
          <w:bCs/>
          <w:lang w:val="uk-UA" w:eastAsia="uk-UA"/>
        </w:rPr>
        <w:t xml:space="preserve">(у редакції наказу Міністерства </w:t>
      </w:r>
    </w:p>
    <w:p w:rsidR="009C69F4" w:rsidRPr="002E6F54" w:rsidRDefault="009C69F4" w:rsidP="00BF145D">
      <w:pPr>
        <w:widowControl w:val="0"/>
        <w:autoSpaceDE w:val="0"/>
        <w:autoSpaceDN w:val="0"/>
        <w:adjustRightInd w:val="0"/>
        <w:spacing w:after="0" w:line="240" w:lineRule="auto"/>
        <w:jc w:val="right"/>
        <w:rPr>
          <w:rFonts w:ascii="Times New Roman" w:hAnsi="Times New Roman"/>
          <w:bCs/>
          <w:lang w:val="uk-UA" w:eastAsia="uk-UA"/>
        </w:rPr>
      </w:pPr>
      <w:r w:rsidRPr="002E6F54">
        <w:rPr>
          <w:rFonts w:ascii="Times New Roman" w:hAnsi="Times New Roman"/>
          <w:bCs/>
          <w:lang w:val="uk-UA" w:eastAsia="uk-UA"/>
        </w:rPr>
        <w:t>освіти і науки України</w:t>
      </w:r>
    </w:p>
    <w:p w:rsidR="009C69F4" w:rsidRPr="002E6F54" w:rsidRDefault="009C69F4" w:rsidP="00BF145D">
      <w:pPr>
        <w:widowControl w:val="0"/>
        <w:autoSpaceDE w:val="0"/>
        <w:autoSpaceDN w:val="0"/>
        <w:adjustRightInd w:val="0"/>
        <w:spacing w:after="0" w:line="240" w:lineRule="auto"/>
        <w:jc w:val="right"/>
        <w:rPr>
          <w:rFonts w:ascii="Times New Roman" w:hAnsi="Times New Roman"/>
          <w:bCs/>
          <w:lang w:val="uk-UA" w:eastAsia="uk-UA"/>
        </w:rPr>
      </w:pPr>
      <w:r w:rsidRPr="002E6F54">
        <w:rPr>
          <w:rFonts w:ascii="Times New Roman" w:hAnsi="Times New Roman"/>
          <w:bCs/>
          <w:lang w:val="uk-UA" w:eastAsia="uk-UA"/>
        </w:rPr>
        <w:t>від 05 червня 2013 року № 683)</w:t>
      </w:r>
    </w:p>
    <w:p w:rsidR="009C69F4" w:rsidRPr="002E6F54" w:rsidRDefault="009C69F4" w:rsidP="0024184B">
      <w:pPr>
        <w:widowControl w:val="0"/>
        <w:autoSpaceDE w:val="0"/>
        <w:autoSpaceDN w:val="0"/>
        <w:adjustRightInd w:val="0"/>
        <w:spacing w:after="0" w:line="240" w:lineRule="auto"/>
        <w:rPr>
          <w:rFonts w:ascii="Times New Roman" w:hAnsi="Times New Roman"/>
          <w:b/>
          <w:lang w:val="uk-UA" w:eastAsia="uk-UA"/>
        </w:rPr>
      </w:pPr>
    </w:p>
    <w:p w:rsidR="009C69F4" w:rsidRPr="002E6F54" w:rsidRDefault="009C69F4" w:rsidP="0024184B">
      <w:pPr>
        <w:widowControl w:val="0"/>
        <w:autoSpaceDE w:val="0"/>
        <w:autoSpaceDN w:val="0"/>
        <w:adjustRightInd w:val="0"/>
        <w:spacing w:after="0" w:line="360" w:lineRule="auto"/>
        <w:jc w:val="right"/>
        <w:rPr>
          <w:rFonts w:ascii="Times New Roman" w:hAnsi="Times New Roman"/>
          <w:b/>
          <w:lang w:val="uk-UA" w:eastAsia="uk-UA"/>
        </w:rPr>
      </w:pPr>
      <w:r w:rsidRPr="002E6F54">
        <w:rPr>
          <w:rFonts w:ascii="Times New Roman" w:hAnsi="Times New Roman"/>
          <w:b/>
          <w:lang w:val="uk-UA" w:eastAsia="uk-UA"/>
        </w:rPr>
        <w:t>Форма № Н - 3.04</w:t>
      </w:r>
    </w:p>
    <w:p w:rsidR="009C69F4" w:rsidRPr="00520ECB" w:rsidRDefault="009C69F4" w:rsidP="0024184B">
      <w:pPr>
        <w:spacing w:after="0" w:line="240" w:lineRule="auto"/>
        <w:jc w:val="center"/>
        <w:rPr>
          <w:rFonts w:ascii="Times New Roman" w:hAnsi="Times New Roman"/>
          <w:sz w:val="24"/>
          <w:szCs w:val="24"/>
          <w:lang w:val="uk-UA" w:eastAsia="ru-RU"/>
        </w:rPr>
      </w:pPr>
    </w:p>
    <w:p w:rsidR="009C69F4" w:rsidRPr="00520ECB" w:rsidRDefault="009C69F4" w:rsidP="0024184B">
      <w:pPr>
        <w:spacing w:after="0" w:line="240" w:lineRule="auto"/>
        <w:jc w:val="center"/>
        <w:rPr>
          <w:rFonts w:ascii="Times New Roman" w:hAnsi="Times New Roman"/>
          <w:sz w:val="24"/>
          <w:szCs w:val="24"/>
          <w:lang w:val="uk-UA" w:eastAsia="ru-RU"/>
        </w:rPr>
      </w:pPr>
    </w:p>
    <w:p w:rsidR="009C69F4" w:rsidRPr="00640FEC" w:rsidRDefault="009C69F4" w:rsidP="00640FEC">
      <w:pPr>
        <w:spacing w:after="0"/>
        <w:jc w:val="center"/>
        <w:rPr>
          <w:rFonts w:ascii="Times New Roman" w:hAnsi="Times New Roman"/>
          <w:b/>
          <w:sz w:val="28"/>
          <w:szCs w:val="28"/>
          <w:lang w:val="uk-UA" w:eastAsia="uk-UA"/>
        </w:rPr>
      </w:pPr>
      <w:r w:rsidRPr="00640FEC">
        <w:rPr>
          <w:rFonts w:ascii="Times New Roman" w:hAnsi="Times New Roman"/>
          <w:b/>
          <w:sz w:val="28"/>
          <w:szCs w:val="28"/>
          <w:lang w:val="uk-UA" w:eastAsia="uk-UA"/>
        </w:rPr>
        <w:t>ХАРКІВСЬКИЙ НАЦІОНАЛЬНИЙ АГРАРНИЙ УНІВЕРСИТЕТ</w:t>
      </w:r>
    </w:p>
    <w:p w:rsidR="009C69F4" w:rsidRPr="00640FEC" w:rsidRDefault="009C69F4" w:rsidP="00640FEC">
      <w:pPr>
        <w:widowControl w:val="0"/>
        <w:autoSpaceDE w:val="0"/>
        <w:autoSpaceDN w:val="0"/>
        <w:adjustRightInd w:val="0"/>
        <w:spacing w:after="0"/>
        <w:jc w:val="center"/>
        <w:rPr>
          <w:rFonts w:ascii="Times New Roman" w:hAnsi="Times New Roman"/>
          <w:b/>
          <w:bCs/>
          <w:sz w:val="28"/>
          <w:szCs w:val="28"/>
          <w:lang w:eastAsia="uk-UA"/>
        </w:rPr>
      </w:pPr>
      <w:r w:rsidRPr="00640FEC">
        <w:rPr>
          <w:rFonts w:ascii="Times New Roman" w:hAnsi="Times New Roman"/>
          <w:b/>
          <w:sz w:val="28"/>
          <w:szCs w:val="28"/>
          <w:lang w:val="uk-UA" w:eastAsia="uk-UA"/>
        </w:rPr>
        <w:t>імені В.В. Докучаєва</w:t>
      </w:r>
    </w:p>
    <w:p w:rsidR="009C69F4" w:rsidRPr="00640FEC" w:rsidRDefault="009C69F4" w:rsidP="00640FEC">
      <w:pPr>
        <w:spacing w:before="240" w:after="0"/>
        <w:jc w:val="center"/>
        <w:rPr>
          <w:rFonts w:ascii="Times New Roman" w:hAnsi="Times New Roman"/>
          <w:b/>
          <w:sz w:val="28"/>
          <w:szCs w:val="28"/>
          <w:lang w:val="uk-UA" w:eastAsia="uk-UA"/>
        </w:rPr>
      </w:pPr>
      <w:r w:rsidRPr="00640FEC">
        <w:rPr>
          <w:rFonts w:ascii="Times New Roman" w:hAnsi="Times New Roman"/>
          <w:b/>
          <w:sz w:val="28"/>
          <w:szCs w:val="28"/>
          <w:lang w:val="uk-UA" w:eastAsia="uk-UA"/>
        </w:rPr>
        <w:t>Факультет лісового господарства</w:t>
      </w:r>
    </w:p>
    <w:p w:rsidR="009C69F4" w:rsidRPr="00640FEC" w:rsidRDefault="009C69F4" w:rsidP="00640FEC">
      <w:pPr>
        <w:spacing w:before="240" w:after="0"/>
        <w:jc w:val="center"/>
        <w:rPr>
          <w:rFonts w:ascii="Times New Roman" w:hAnsi="Times New Roman"/>
          <w:b/>
          <w:sz w:val="28"/>
          <w:szCs w:val="28"/>
          <w:lang w:val="uk-UA" w:eastAsia="uk-UA"/>
        </w:rPr>
      </w:pPr>
      <w:r w:rsidRPr="00640FEC">
        <w:rPr>
          <w:rFonts w:ascii="Times New Roman" w:hAnsi="Times New Roman"/>
          <w:b/>
          <w:sz w:val="28"/>
          <w:szCs w:val="28"/>
          <w:lang w:val="uk-UA" w:eastAsia="uk-UA"/>
        </w:rPr>
        <w:t xml:space="preserve">Кафедра </w:t>
      </w:r>
      <w:r w:rsidRPr="00640FEC">
        <w:rPr>
          <w:rFonts w:ascii="Times New Roman" w:hAnsi="Times New Roman"/>
          <w:b/>
          <w:bCs/>
          <w:iCs/>
          <w:sz w:val="28"/>
          <w:szCs w:val="28"/>
          <w:lang w:val="uk-UA" w:eastAsia="ru-RU"/>
        </w:rPr>
        <w:t>механізації та електрифікації сільськогосподарського виробництва і безпеки життєдіяльності</w:t>
      </w:r>
    </w:p>
    <w:p w:rsidR="009C69F4" w:rsidRPr="00640FEC" w:rsidRDefault="009C69F4" w:rsidP="00640FEC">
      <w:pPr>
        <w:spacing w:after="0" w:line="240" w:lineRule="auto"/>
        <w:jc w:val="center"/>
        <w:rPr>
          <w:rFonts w:ascii="Times New Roman" w:hAnsi="Times New Roman"/>
          <w:b/>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360" w:lineRule="auto"/>
        <w:jc w:val="center"/>
        <w:rPr>
          <w:rFonts w:ascii="Times New Roman" w:hAnsi="Times New Roman"/>
          <w:b/>
          <w:sz w:val="28"/>
          <w:szCs w:val="24"/>
          <w:lang w:val="uk-UA" w:eastAsia="uk-UA"/>
        </w:rPr>
      </w:pPr>
      <w:bookmarkStart w:id="0" w:name="_Toc393889294"/>
      <w:bookmarkStart w:id="1" w:name="_Toc393889377"/>
      <w:bookmarkStart w:id="2" w:name="_Toc463210705"/>
      <w:r w:rsidRPr="00640FEC">
        <w:rPr>
          <w:rFonts w:ascii="Times New Roman" w:hAnsi="Times New Roman"/>
          <w:b/>
          <w:caps/>
          <w:sz w:val="28"/>
          <w:szCs w:val="24"/>
          <w:lang w:val="uk-UA" w:eastAsia="uk-UA"/>
        </w:rPr>
        <w:t>Програма</w:t>
      </w:r>
      <w:bookmarkStart w:id="3" w:name="_Toc393889295"/>
      <w:bookmarkStart w:id="4" w:name="_Toc393889378"/>
      <w:bookmarkEnd w:id="0"/>
      <w:bookmarkEnd w:id="1"/>
      <w:bookmarkEnd w:id="2"/>
      <w:r w:rsidRPr="00640FEC">
        <w:rPr>
          <w:rFonts w:ascii="Times New Roman" w:hAnsi="Times New Roman"/>
          <w:b/>
          <w:sz w:val="28"/>
          <w:szCs w:val="24"/>
          <w:lang w:val="uk-UA" w:eastAsia="uk-UA"/>
        </w:rPr>
        <w:t>НАВЧАЛЬНОЇ ДИСЦИПЛІНИ</w:t>
      </w:r>
      <w:bookmarkEnd w:id="3"/>
      <w:bookmarkEnd w:id="4"/>
    </w:p>
    <w:p w:rsidR="009C69F4" w:rsidRPr="00640FEC" w:rsidRDefault="009C69F4" w:rsidP="00640FEC">
      <w:pPr>
        <w:spacing w:after="0" w:line="360" w:lineRule="auto"/>
        <w:jc w:val="center"/>
        <w:rPr>
          <w:rFonts w:ascii="Times New Roman" w:hAnsi="Times New Roman"/>
          <w:b/>
          <w:sz w:val="28"/>
          <w:szCs w:val="36"/>
          <w:lang w:val="uk-UA" w:eastAsia="uk-UA"/>
        </w:rPr>
      </w:pPr>
      <w:r w:rsidRPr="00640FEC">
        <w:rPr>
          <w:rFonts w:ascii="Times New Roman" w:hAnsi="Times New Roman"/>
          <w:b/>
          <w:sz w:val="28"/>
          <w:szCs w:val="36"/>
          <w:lang w:val="uk-UA" w:eastAsia="uk-UA"/>
        </w:rPr>
        <w:t>«</w:t>
      </w:r>
      <w:r>
        <w:rPr>
          <w:rFonts w:ascii="Times New Roman" w:hAnsi="Times New Roman"/>
          <w:b/>
          <w:sz w:val="28"/>
          <w:szCs w:val="36"/>
          <w:lang w:val="uk-UA" w:eastAsia="uk-UA"/>
        </w:rPr>
        <w:t>БЕЗПЕКА ЖИТТЄДІЯЛЬНОСТІ</w:t>
      </w:r>
      <w:r w:rsidRPr="00640FEC">
        <w:rPr>
          <w:rFonts w:ascii="Times New Roman" w:hAnsi="Times New Roman"/>
          <w:b/>
          <w:sz w:val="28"/>
          <w:szCs w:val="36"/>
          <w:lang w:val="uk-UA" w:eastAsia="uk-UA"/>
        </w:rPr>
        <w:t>»</w:t>
      </w:r>
    </w:p>
    <w:p w:rsidR="009C69F4" w:rsidRPr="00640FEC" w:rsidRDefault="009C69F4" w:rsidP="00640FEC">
      <w:pPr>
        <w:spacing w:after="0" w:line="240" w:lineRule="auto"/>
        <w:jc w:val="center"/>
        <w:rPr>
          <w:rFonts w:ascii="Times New Roman" w:hAnsi="Times New Roman"/>
          <w:sz w:val="28"/>
          <w:szCs w:val="28"/>
          <w:lang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r w:rsidRPr="00640FEC">
        <w:rPr>
          <w:rFonts w:ascii="Times New Roman" w:hAnsi="Times New Roman"/>
          <w:sz w:val="28"/>
          <w:szCs w:val="28"/>
          <w:lang w:val="uk-UA" w:eastAsia="uk-UA"/>
        </w:rPr>
        <w:t xml:space="preserve">Для здобувачів першого освітнього ступеню </w:t>
      </w:r>
    </w:p>
    <w:p w:rsidR="009C69F4" w:rsidRPr="00640FEC" w:rsidRDefault="009C69F4" w:rsidP="00640FEC">
      <w:pPr>
        <w:spacing w:after="0" w:line="360" w:lineRule="auto"/>
        <w:jc w:val="center"/>
        <w:rPr>
          <w:rFonts w:ascii="Times New Roman" w:hAnsi="Times New Roman"/>
          <w:sz w:val="28"/>
          <w:szCs w:val="28"/>
          <w:lang w:val="uk-UA" w:eastAsia="uk-UA"/>
        </w:rPr>
      </w:pPr>
      <w:r w:rsidRPr="00640FEC">
        <w:rPr>
          <w:rFonts w:ascii="Times New Roman" w:hAnsi="Times New Roman"/>
          <w:sz w:val="28"/>
          <w:szCs w:val="28"/>
          <w:lang w:val="uk-UA" w:eastAsia="uk-UA"/>
        </w:rPr>
        <w:t>«Бакалавр»</w:t>
      </w:r>
    </w:p>
    <w:p w:rsidR="009C69F4" w:rsidRPr="00640FEC" w:rsidRDefault="009C69F4" w:rsidP="00640FEC">
      <w:pPr>
        <w:spacing w:after="0" w:line="360" w:lineRule="auto"/>
        <w:jc w:val="center"/>
        <w:rPr>
          <w:rFonts w:ascii="Times New Roman" w:hAnsi="Times New Roman"/>
          <w:sz w:val="28"/>
          <w:szCs w:val="28"/>
          <w:lang w:val="uk-UA" w:eastAsia="uk-UA"/>
        </w:rPr>
      </w:pPr>
      <w:r w:rsidRPr="00640FEC">
        <w:rPr>
          <w:rFonts w:ascii="Times New Roman" w:hAnsi="Times New Roman"/>
          <w:sz w:val="28"/>
          <w:szCs w:val="28"/>
          <w:lang w:val="uk-UA" w:eastAsia="uk-UA"/>
        </w:rPr>
        <w:t>за спеціальністю 206 "Садово-паркове господарство"</w:t>
      </w: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sz w:val="28"/>
          <w:szCs w:val="28"/>
          <w:lang w:val="uk-UA" w:eastAsia="uk-UA"/>
        </w:rPr>
      </w:pPr>
    </w:p>
    <w:p w:rsidR="009C69F4" w:rsidRPr="00640FEC" w:rsidRDefault="009C69F4" w:rsidP="00640FEC">
      <w:pPr>
        <w:spacing w:after="0" w:line="240" w:lineRule="auto"/>
        <w:jc w:val="center"/>
        <w:rPr>
          <w:rFonts w:ascii="Times New Roman" w:hAnsi="Times New Roman"/>
          <w:b/>
          <w:sz w:val="28"/>
          <w:szCs w:val="28"/>
          <w:lang w:val="uk-UA" w:eastAsia="uk-UA"/>
        </w:rPr>
      </w:pPr>
    </w:p>
    <w:p w:rsidR="009C69F4" w:rsidRPr="00640FEC" w:rsidRDefault="009C69F4" w:rsidP="00640FEC">
      <w:pPr>
        <w:spacing w:after="0" w:line="240" w:lineRule="auto"/>
        <w:jc w:val="center"/>
        <w:rPr>
          <w:rFonts w:ascii="Times New Roman" w:hAnsi="Times New Roman"/>
          <w:b/>
          <w:sz w:val="28"/>
          <w:szCs w:val="28"/>
          <w:lang w:val="uk-UA" w:eastAsia="uk-UA"/>
        </w:rPr>
      </w:pPr>
    </w:p>
    <w:p w:rsidR="009C69F4" w:rsidRPr="00640FEC" w:rsidRDefault="009C69F4" w:rsidP="00640FEC">
      <w:pPr>
        <w:spacing w:after="0" w:line="240" w:lineRule="auto"/>
        <w:jc w:val="center"/>
        <w:rPr>
          <w:rFonts w:ascii="Times New Roman" w:hAnsi="Times New Roman"/>
          <w:b/>
          <w:sz w:val="28"/>
          <w:szCs w:val="28"/>
          <w:lang w:val="uk-UA" w:eastAsia="uk-UA"/>
        </w:rPr>
      </w:pPr>
      <w:bookmarkStart w:id="5" w:name="_GoBack"/>
      <w:bookmarkEnd w:id="5"/>
      <w:r w:rsidRPr="00640FEC">
        <w:rPr>
          <w:rFonts w:ascii="Times New Roman" w:hAnsi="Times New Roman"/>
          <w:b/>
          <w:sz w:val="28"/>
          <w:szCs w:val="28"/>
          <w:lang w:val="uk-UA" w:eastAsia="uk-UA"/>
        </w:rPr>
        <w:t>2017 рік</w:t>
      </w:r>
    </w:p>
    <w:p w:rsidR="009C69F4" w:rsidRPr="00520ECB" w:rsidRDefault="009C69F4" w:rsidP="0024184B">
      <w:pPr>
        <w:spacing w:after="0" w:line="480" w:lineRule="auto"/>
        <w:jc w:val="center"/>
        <w:rPr>
          <w:rFonts w:ascii="Times New Roman" w:hAnsi="Times New Roman"/>
          <w:sz w:val="28"/>
          <w:szCs w:val="28"/>
          <w:lang w:val="uk-UA" w:eastAsia="ru-RU"/>
        </w:rPr>
      </w:pPr>
    </w:p>
    <w:p w:rsidR="009C69F4" w:rsidRPr="00520ECB" w:rsidRDefault="009C69F4" w:rsidP="0024184B">
      <w:pPr>
        <w:spacing w:after="0" w:line="380" w:lineRule="exact"/>
        <w:rPr>
          <w:rFonts w:ascii="Times New Roman" w:hAnsi="Times New Roman"/>
          <w:b/>
          <w:sz w:val="28"/>
          <w:szCs w:val="28"/>
          <w:lang w:val="uk-UA" w:eastAsia="ru-RU"/>
        </w:rPr>
      </w:pPr>
      <w:r w:rsidRPr="00520ECB">
        <w:rPr>
          <w:rFonts w:ascii="Times New Roman" w:hAnsi="Times New Roman"/>
          <w:sz w:val="28"/>
          <w:szCs w:val="28"/>
          <w:lang w:val="uk-UA" w:eastAsia="ru-RU"/>
        </w:rPr>
        <w:t xml:space="preserve">Робоча програма дисципліни "Безпека життєдіяльності" для студентів спеціальності </w:t>
      </w:r>
      <w:r w:rsidRPr="00520ECB">
        <w:rPr>
          <w:rFonts w:ascii="Times New Roman" w:hAnsi="Times New Roman"/>
          <w:b/>
          <w:sz w:val="28"/>
          <w:szCs w:val="28"/>
          <w:lang w:val="uk-UA" w:eastAsia="ru-RU"/>
        </w:rPr>
        <w:t xml:space="preserve">206 «Садово-паркове господарство» </w:t>
      </w:r>
      <w:r w:rsidRPr="00520ECB">
        <w:rPr>
          <w:rFonts w:ascii="Times New Roman" w:hAnsi="Times New Roman"/>
          <w:sz w:val="28"/>
          <w:szCs w:val="28"/>
          <w:lang w:val="uk-UA" w:eastAsia="ru-RU"/>
        </w:rPr>
        <w:t>«    »                    2017 рік. с.</w:t>
      </w:r>
    </w:p>
    <w:p w:rsidR="009C69F4" w:rsidRPr="00520ECB" w:rsidRDefault="009C69F4" w:rsidP="0024184B">
      <w:pPr>
        <w:spacing w:after="0" w:line="360" w:lineRule="auto"/>
        <w:jc w:val="both"/>
        <w:rPr>
          <w:rFonts w:ascii="Times New Roman" w:hAnsi="Times New Roman"/>
          <w:sz w:val="28"/>
          <w:szCs w:val="24"/>
          <w:lang w:val="uk-UA" w:eastAsia="ru-RU"/>
        </w:rPr>
      </w:pPr>
    </w:p>
    <w:p w:rsidR="009C69F4" w:rsidRPr="00520ECB" w:rsidRDefault="009C69F4" w:rsidP="0024184B">
      <w:pPr>
        <w:spacing w:after="0" w:line="360" w:lineRule="auto"/>
        <w:jc w:val="both"/>
        <w:rPr>
          <w:rFonts w:ascii="Times New Roman" w:hAnsi="Times New Roman"/>
          <w:sz w:val="28"/>
          <w:szCs w:val="24"/>
          <w:lang w:val="uk-UA" w:eastAsia="ru-RU"/>
        </w:rPr>
      </w:pPr>
    </w:p>
    <w:p w:rsidR="009C69F4" w:rsidRPr="00520ECB" w:rsidRDefault="009C69F4" w:rsidP="0024184B">
      <w:pPr>
        <w:spacing w:after="0" w:line="36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Розробник: Любимова Ніна Олександрівна, доктор технічних наук, професор</w:t>
      </w:r>
    </w:p>
    <w:p w:rsidR="009C69F4" w:rsidRPr="00520ECB" w:rsidRDefault="009C69F4" w:rsidP="0024184B">
      <w:pPr>
        <w:spacing w:after="0" w:line="360" w:lineRule="auto"/>
        <w:jc w:val="both"/>
        <w:rPr>
          <w:rFonts w:ascii="Times New Roman" w:hAnsi="Times New Roman"/>
          <w:sz w:val="28"/>
          <w:szCs w:val="24"/>
          <w:lang w:val="uk-UA" w:eastAsia="ru-RU"/>
        </w:rPr>
      </w:pPr>
    </w:p>
    <w:p w:rsidR="009C69F4" w:rsidRPr="00520ECB" w:rsidRDefault="009C69F4" w:rsidP="0024184B">
      <w:pPr>
        <w:spacing w:after="0" w:line="360" w:lineRule="auto"/>
        <w:rPr>
          <w:rFonts w:ascii="Times New Roman" w:hAnsi="Times New Roman"/>
          <w:sz w:val="28"/>
          <w:szCs w:val="28"/>
          <w:lang w:val="uk-UA" w:eastAsia="ru-RU"/>
        </w:rPr>
      </w:pPr>
    </w:p>
    <w:p w:rsidR="009C69F4" w:rsidRPr="00520ECB" w:rsidRDefault="009C69F4" w:rsidP="0024184B">
      <w:pPr>
        <w:spacing w:after="0" w:line="360" w:lineRule="auto"/>
        <w:rPr>
          <w:rFonts w:ascii="Times New Roman" w:hAnsi="Times New Roman"/>
          <w:b/>
          <w:i/>
          <w:sz w:val="28"/>
          <w:szCs w:val="28"/>
          <w:lang w:val="uk-UA" w:eastAsia="ru-RU"/>
        </w:rPr>
      </w:pPr>
      <w:r w:rsidRPr="00520ECB">
        <w:rPr>
          <w:rFonts w:ascii="Times New Roman" w:hAnsi="Times New Roman"/>
          <w:sz w:val="28"/>
          <w:szCs w:val="28"/>
          <w:lang w:val="uk-UA" w:eastAsia="ru-RU"/>
        </w:rPr>
        <w:t xml:space="preserve">Робочу програму схвалено на засіданні </w:t>
      </w:r>
      <w:r w:rsidRPr="00520ECB">
        <w:rPr>
          <w:rFonts w:ascii="Times New Roman" w:hAnsi="Times New Roman"/>
          <w:bCs/>
          <w:iCs/>
          <w:sz w:val="28"/>
          <w:szCs w:val="28"/>
          <w:lang w:val="uk-UA" w:eastAsia="ru-RU"/>
        </w:rPr>
        <w:t>кафедри механізації та електрифікації сільськогосподарського виробництва і безпеки життєдіяльності.</w:t>
      </w:r>
    </w:p>
    <w:p w:rsidR="009C69F4" w:rsidRPr="00520ECB" w:rsidRDefault="009C69F4" w:rsidP="0024184B">
      <w:pPr>
        <w:spacing w:after="0" w:line="360" w:lineRule="auto"/>
        <w:rPr>
          <w:rFonts w:ascii="Times New Roman" w:hAnsi="Times New Roman"/>
          <w:b/>
          <w:i/>
          <w:sz w:val="28"/>
          <w:szCs w:val="28"/>
          <w:lang w:val="uk-UA" w:eastAsia="ru-RU"/>
        </w:rPr>
      </w:pPr>
    </w:p>
    <w:p w:rsidR="009C69F4" w:rsidRPr="00520ECB" w:rsidRDefault="009C69F4" w:rsidP="0024184B">
      <w:pPr>
        <w:spacing w:after="0" w:line="360" w:lineRule="auto"/>
        <w:rPr>
          <w:rFonts w:ascii="Times New Roman" w:hAnsi="Times New Roman"/>
          <w:sz w:val="28"/>
          <w:szCs w:val="28"/>
          <w:lang w:val="uk-UA" w:eastAsia="ru-RU"/>
        </w:rPr>
      </w:pPr>
      <w:r w:rsidRPr="00520ECB">
        <w:rPr>
          <w:rFonts w:ascii="Times New Roman" w:hAnsi="Times New Roman"/>
          <w:sz w:val="28"/>
          <w:szCs w:val="28"/>
          <w:lang w:val="uk-UA" w:eastAsia="ru-RU"/>
        </w:rPr>
        <w:t xml:space="preserve">Протокол № </w:t>
      </w:r>
      <w:r>
        <w:rPr>
          <w:rFonts w:ascii="Times New Roman" w:hAnsi="Times New Roman"/>
          <w:sz w:val="28"/>
          <w:szCs w:val="28"/>
          <w:u w:val="single"/>
          <w:lang w:val="uk-UA" w:eastAsia="ru-RU"/>
        </w:rPr>
        <w:t>1</w:t>
      </w:r>
      <w:r w:rsidRPr="00520ECB">
        <w:rPr>
          <w:rFonts w:ascii="Times New Roman" w:hAnsi="Times New Roman"/>
          <w:sz w:val="28"/>
          <w:szCs w:val="28"/>
          <w:lang w:val="uk-UA" w:eastAsia="ru-RU"/>
        </w:rPr>
        <w:t xml:space="preserve">    від “</w:t>
      </w:r>
      <w:r>
        <w:rPr>
          <w:rFonts w:ascii="Times New Roman" w:hAnsi="Times New Roman"/>
          <w:sz w:val="28"/>
          <w:szCs w:val="28"/>
          <w:u w:val="single"/>
          <w:lang w:val="uk-UA" w:eastAsia="ru-RU"/>
        </w:rPr>
        <w:t>29</w:t>
      </w:r>
      <w:r w:rsidRPr="00520ECB">
        <w:rPr>
          <w:rFonts w:ascii="Times New Roman" w:hAnsi="Times New Roman"/>
          <w:sz w:val="28"/>
          <w:szCs w:val="28"/>
          <w:lang w:val="uk-UA" w:eastAsia="ru-RU"/>
        </w:rPr>
        <w:t>”</w:t>
      </w:r>
      <w:r>
        <w:rPr>
          <w:rFonts w:ascii="Times New Roman" w:hAnsi="Times New Roman"/>
          <w:sz w:val="28"/>
          <w:szCs w:val="28"/>
          <w:u w:val="single"/>
          <w:lang w:val="uk-UA" w:eastAsia="ru-RU"/>
        </w:rPr>
        <w:t>08</w:t>
      </w:r>
      <w:r w:rsidRPr="00520ECB">
        <w:rPr>
          <w:rFonts w:ascii="Times New Roman" w:hAnsi="Times New Roman"/>
          <w:sz w:val="28"/>
          <w:szCs w:val="28"/>
          <w:lang w:val="uk-UA" w:eastAsia="ru-RU"/>
        </w:rPr>
        <w:t xml:space="preserve"> 2017 року </w:t>
      </w:r>
    </w:p>
    <w:p w:rsidR="009C69F4" w:rsidRPr="00520ECB" w:rsidRDefault="009C69F4" w:rsidP="0024184B">
      <w:pPr>
        <w:spacing w:after="0" w:line="360" w:lineRule="auto"/>
        <w:rPr>
          <w:rFonts w:ascii="Times New Roman" w:hAnsi="Times New Roman"/>
          <w:sz w:val="28"/>
          <w:szCs w:val="28"/>
          <w:lang w:val="uk-UA" w:eastAsia="ru-RU"/>
        </w:rPr>
      </w:pPr>
      <w:r w:rsidRPr="00520ECB">
        <w:rPr>
          <w:rFonts w:ascii="Times New Roman" w:hAnsi="Times New Roman"/>
          <w:sz w:val="28"/>
          <w:szCs w:val="28"/>
          <w:lang w:val="uk-UA" w:eastAsia="ru-RU"/>
        </w:rPr>
        <w:t>Завідувач кафедри_______________ Любимова Н.О.</w:t>
      </w:r>
    </w:p>
    <w:p w:rsidR="009C69F4" w:rsidRPr="00520ECB" w:rsidRDefault="009C69F4" w:rsidP="0024184B">
      <w:pPr>
        <w:spacing w:after="0" w:line="360" w:lineRule="auto"/>
        <w:rPr>
          <w:rFonts w:ascii="Times New Roman" w:hAnsi="Times New Roman"/>
          <w:sz w:val="28"/>
          <w:szCs w:val="28"/>
          <w:lang w:val="uk-UA" w:eastAsia="ru-RU"/>
        </w:rPr>
      </w:pPr>
      <w:r w:rsidRPr="00520ECB">
        <w:rPr>
          <w:rFonts w:ascii="Times New Roman" w:hAnsi="Times New Roman"/>
          <w:sz w:val="28"/>
          <w:szCs w:val="28"/>
          <w:lang w:val="uk-UA" w:eastAsia="ru-RU"/>
        </w:rPr>
        <w:t>«        »                          2017 року</w:t>
      </w:r>
    </w:p>
    <w:p w:rsidR="009C69F4" w:rsidRPr="00520ECB" w:rsidRDefault="009C69F4" w:rsidP="0024184B">
      <w:pPr>
        <w:spacing w:after="0" w:line="380" w:lineRule="exact"/>
        <w:jc w:val="center"/>
        <w:rPr>
          <w:rFonts w:ascii="Times New Roman" w:hAnsi="Times New Roman"/>
          <w:b/>
          <w:sz w:val="28"/>
          <w:szCs w:val="28"/>
          <w:lang w:val="uk-UA" w:eastAsia="ru-RU"/>
        </w:rPr>
      </w:pPr>
      <w:r w:rsidRPr="00520ECB">
        <w:rPr>
          <w:rFonts w:ascii="Times New Roman" w:hAnsi="Times New Roman"/>
          <w:sz w:val="28"/>
          <w:szCs w:val="28"/>
          <w:lang w:val="uk-UA" w:eastAsia="ru-RU"/>
        </w:rPr>
        <w:t xml:space="preserve">Схвалено методичною комісією вищого навчального закладу за спеціальністю </w:t>
      </w:r>
      <w:r w:rsidRPr="00520ECB">
        <w:rPr>
          <w:rFonts w:ascii="Times New Roman" w:hAnsi="Times New Roman"/>
          <w:b/>
          <w:sz w:val="28"/>
          <w:szCs w:val="28"/>
          <w:lang w:val="uk-UA" w:eastAsia="ru-RU"/>
        </w:rPr>
        <w:t>206 «Садово-паркове господарство»</w:t>
      </w:r>
    </w:p>
    <w:p w:rsidR="009C69F4" w:rsidRPr="00520ECB" w:rsidRDefault="009C69F4" w:rsidP="0024184B">
      <w:pPr>
        <w:spacing w:after="0"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 xml:space="preserve"> (шифр назва)</w:t>
      </w:r>
    </w:p>
    <w:p w:rsidR="009C69F4" w:rsidRPr="00520ECB" w:rsidRDefault="009C69F4" w:rsidP="0024184B">
      <w:pPr>
        <w:spacing w:after="0" w:line="240" w:lineRule="auto"/>
        <w:jc w:val="both"/>
        <w:rPr>
          <w:rFonts w:ascii="Times New Roman" w:hAnsi="Times New Roman"/>
          <w:sz w:val="28"/>
          <w:szCs w:val="28"/>
          <w:lang w:val="uk-UA" w:eastAsia="ru-RU"/>
        </w:rPr>
      </w:pPr>
    </w:p>
    <w:p w:rsidR="009C69F4"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 xml:space="preserve">Протокол </w:t>
      </w:r>
      <w:r>
        <w:rPr>
          <w:rFonts w:ascii="Times New Roman" w:hAnsi="Times New Roman"/>
          <w:sz w:val="28"/>
          <w:szCs w:val="28"/>
          <w:lang w:val="uk-UA" w:eastAsia="ru-RU"/>
        </w:rPr>
        <w:t xml:space="preserve">№ 1 </w:t>
      </w:r>
      <w:r w:rsidRPr="00520ECB">
        <w:rPr>
          <w:rFonts w:ascii="Times New Roman" w:hAnsi="Times New Roman"/>
          <w:sz w:val="28"/>
          <w:szCs w:val="28"/>
          <w:lang w:val="uk-UA" w:eastAsia="ru-RU"/>
        </w:rPr>
        <w:t>від «</w:t>
      </w:r>
      <w:r>
        <w:rPr>
          <w:rFonts w:ascii="Times New Roman" w:hAnsi="Times New Roman"/>
          <w:sz w:val="28"/>
          <w:szCs w:val="28"/>
          <w:u w:val="single"/>
          <w:lang w:val="uk-UA" w:eastAsia="ru-RU"/>
        </w:rPr>
        <w:t>30</w:t>
      </w:r>
      <w:r w:rsidRPr="00520ECB">
        <w:rPr>
          <w:rFonts w:ascii="Times New Roman" w:hAnsi="Times New Roman"/>
          <w:sz w:val="28"/>
          <w:szCs w:val="28"/>
          <w:u w:val="single"/>
          <w:lang w:val="uk-UA" w:eastAsia="ru-RU"/>
        </w:rPr>
        <w:t xml:space="preserve">»  </w:t>
      </w:r>
      <w:r>
        <w:rPr>
          <w:rFonts w:ascii="Times New Roman" w:hAnsi="Times New Roman"/>
          <w:sz w:val="28"/>
          <w:szCs w:val="28"/>
          <w:u w:val="single"/>
          <w:lang w:val="uk-UA" w:eastAsia="ru-RU"/>
        </w:rPr>
        <w:t>серпня</w:t>
      </w:r>
      <w:r w:rsidRPr="00520ECB">
        <w:rPr>
          <w:rFonts w:ascii="Times New Roman" w:hAnsi="Times New Roman"/>
          <w:sz w:val="28"/>
          <w:szCs w:val="28"/>
          <w:lang w:val="uk-UA" w:eastAsia="ru-RU"/>
        </w:rPr>
        <w:t xml:space="preserve">   2017 року              </w:t>
      </w:r>
    </w:p>
    <w:p w:rsidR="009C69F4" w:rsidRDefault="009C69F4" w:rsidP="0024184B">
      <w:pPr>
        <w:spacing w:after="0" w:line="240" w:lineRule="auto"/>
        <w:rPr>
          <w:rFonts w:ascii="Times New Roman" w:hAnsi="Times New Roman"/>
          <w:sz w:val="28"/>
          <w:szCs w:val="28"/>
          <w:lang w:val="uk-UA" w:eastAsia="ru-RU"/>
        </w:rPr>
      </w:pPr>
    </w:p>
    <w:p w:rsidR="009C69F4" w:rsidRDefault="009C69F4" w:rsidP="0024184B">
      <w:pPr>
        <w:spacing w:after="0" w:line="240" w:lineRule="auto"/>
        <w:rPr>
          <w:rFonts w:ascii="Times New Roman" w:hAnsi="Times New Roman"/>
          <w:sz w:val="28"/>
          <w:szCs w:val="28"/>
          <w:lang w:val="uk-UA" w:eastAsia="ru-RU"/>
        </w:rPr>
      </w:pPr>
    </w:p>
    <w:p w:rsidR="009C69F4"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b/>
          <w:sz w:val="28"/>
          <w:szCs w:val="28"/>
          <w:lang w:val="uk-UA" w:eastAsia="ru-RU"/>
        </w:rPr>
        <w:t xml:space="preserve">Голова </w:t>
      </w:r>
      <w:r w:rsidRPr="00520ECB">
        <w:rPr>
          <w:rFonts w:ascii="Times New Roman" w:hAnsi="Times New Roman"/>
          <w:sz w:val="28"/>
          <w:szCs w:val="28"/>
          <w:lang w:val="uk-UA" w:eastAsia="ru-RU"/>
        </w:rPr>
        <w:t>методично</w:t>
      </w:r>
      <w:r>
        <w:rPr>
          <w:rFonts w:ascii="Times New Roman" w:hAnsi="Times New Roman"/>
          <w:sz w:val="28"/>
          <w:szCs w:val="28"/>
          <w:lang w:val="uk-UA" w:eastAsia="ru-RU"/>
        </w:rPr>
        <w:t>ї</w:t>
      </w:r>
      <w:r w:rsidRPr="00520ECB">
        <w:rPr>
          <w:rFonts w:ascii="Times New Roman" w:hAnsi="Times New Roman"/>
          <w:sz w:val="28"/>
          <w:szCs w:val="28"/>
          <w:lang w:val="uk-UA" w:eastAsia="ru-RU"/>
        </w:rPr>
        <w:t xml:space="preserve"> комісі</w:t>
      </w:r>
      <w:r>
        <w:rPr>
          <w:rFonts w:ascii="Times New Roman" w:hAnsi="Times New Roman"/>
          <w:sz w:val="28"/>
          <w:szCs w:val="28"/>
          <w:lang w:val="uk-UA" w:eastAsia="ru-RU"/>
        </w:rPr>
        <w:t>ї</w:t>
      </w:r>
    </w:p>
    <w:p w:rsidR="009C69F4" w:rsidRDefault="009C69F4" w:rsidP="0024184B">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факультету лісового господарства</w:t>
      </w:r>
    </w:p>
    <w:p w:rsidR="009C69F4" w:rsidRPr="00520ECB" w:rsidRDefault="009C69F4" w:rsidP="0024184B">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канд. с.-г. наук, проф. ХНАУ              </w:t>
      </w:r>
      <w:r w:rsidRPr="00520ECB">
        <w:rPr>
          <w:rFonts w:ascii="Times New Roman" w:hAnsi="Times New Roman"/>
          <w:sz w:val="28"/>
          <w:szCs w:val="28"/>
          <w:lang w:val="uk-UA" w:eastAsia="ru-RU"/>
        </w:rPr>
        <w:t xml:space="preserve">(________________) </w:t>
      </w:r>
      <w:r w:rsidRPr="00520ECB">
        <w:rPr>
          <w:rFonts w:ascii="Times New Roman" w:hAnsi="Times New Roman"/>
          <w:sz w:val="28"/>
          <w:szCs w:val="28"/>
          <w:u w:val="single"/>
          <w:lang w:val="uk-UA" w:eastAsia="ru-RU"/>
        </w:rPr>
        <w:t>Ведмідь М.М.</w:t>
      </w: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ab/>
      </w:r>
      <w:r w:rsidRPr="00520ECB">
        <w:rPr>
          <w:rFonts w:ascii="Times New Roman" w:hAnsi="Times New Roman"/>
          <w:sz w:val="28"/>
          <w:szCs w:val="28"/>
          <w:lang w:val="uk-UA" w:eastAsia="ru-RU"/>
        </w:rPr>
        <w:tab/>
      </w:r>
      <w:r w:rsidRPr="00520ECB">
        <w:rPr>
          <w:rFonts w:ascii="Times New Roman" w:hAnsi="Times New Roman"/>
          <w:sz w:val="28"/>
          <w:szCs w:val="28"/>
          <w:lang w:val="uk-UA" w:eastAsia="ru-RU"/>
        </w:rPr>
        <w:tab/>
      </w:r>
      <w:r w:rsidRPr="00520ECB">
        <w:rPr>
          <w:rFonts w:ascii="Times New Roman" w:hAnsi="Times New Roman"/>
          <w:sz w:val="28"/>
          <w:szCs w:val="28"/>
          <w:lang w:val="uk-UA" w:eastAsia="ru-RU"/>
        </w:rPr>
        <w:tab/>
      </w:r>
      <w:r w:rsidRPr="00520ECB">
        <w:rPr>
          <w:rFonts w:ascii="Times New Roman" w:hAnsi="Times New Roman"/>
          <w:sz w:val="28"/>
          <w:szCs w:val="28"/>
          <w:lang w:val="uk-UA" w:eastAsia="ru-RU"/>
        </w:rPr>
        <w:tab/>
      </w:r>
      <w:r w:rsidRPr="00520ECB">
        <w:rPr>
          <w:rFonts w:ascii="Times New Roman" w:hAnsi="Times New Roman"/>
          <w:sz w:val="28"/>
          <w:szCs w:val="28"/>
          <w:lang w:val="uk-UA" w:eastAsia="ru-RU"/>
        </w:rPr>
        <w:tab/>
        <w:t>___________________________2017р.</w:t>
      </w:r>
    </w:p>
    <w:p w:rsidR="009C69F4" w:rsidRPr="00520ECB" w:rsidRDefault="009C69F4" w:rsidP="0024184B">
      <w:pPr>
        <w:spacing w:after="0" w:line="360" w:lineRule="auto"/>
        <w:rPr>
          <w:rFonts w:ascii="Times New Roman" w:hAnsi="Times New Roman"/>
          <w:sz w:val="28"/>
          <w:szCs w:val="28"/>
          <w:lang w:val="uk-UA" w:eastAsia="ru-RU"/>
        </w:rPr>
      </w:pPr>
    </w:p>
    <w:p w:rsidR="009C69F4" w:rsidRPr="00520ECB" w:rsidRDefault="009C69F4" w:rsidP="0024184B">
      <w:pPr>
        <w:spacing w:after="0" w:line="480" w:lineRule="auto"/>
        <w:rPr>
          <w:rFonts w:ascii="Times New Roman" w:hAnsi="Times New Roman"/>
          <w:sz w:val="28"/>
          <w:szCs w:val="28"/>
          <w:lang w:val="uk-UA" w:eastAsia="ru-RU"/>
        </w:rPr>
      </w:pPr>
    </w:p>
    <w:p w:rsidR="009C69F4" w:rsidRPr="00520ECB" w:rsidRDefault="009C69F4" w:rsidP="0024184B">
      <w:pPr>
        <w:spacing w:after="0" w:line="480" w:lineRule="auto"/>
        <w:rPr>
          <w:rFonts w:ascii="Times New Roman" w:hAnsi="Times New Roman"/>
          <w:sz w:val="28"/>
          <w:szCs w:val="28"/>
          <w:lang w:val="uk-UA" w:eastAsia="ru-RU"/>
        </w:rPr>
      </w:pPr>
    </w:p>
    <w:p w:rsidR="009C69F4" w:rsidRPr="00520ECB" w:rsidRDefault="009C69F4" w:rsidP="0024184B">
      <w:pPr>
        <w:spacing w:after="0" w:line="480" w:lineRule="auto"/>
        <w:rPr>
          <w:rFonts w:ascii="Times New Roman" w:hAnsi="Times New Roman"/>
          <w:sz w:val="28"/>
          <w:szCs w:val="28"/>
          <w:lang w:val="uk-UA" w:eastAsia="ru-RU"/>
        </w:rPr>
      </w:pPr>
    </w:p>
    <w:p w:rsidR="009C69F4" w:rsidRPr="00520ECB" w:rsidRDefault="009C69F4" w:rsidP="0024184B">
      <w:pPr>
        <w:spacing w:after="0" w:line="480" w:lineRule="auto"/>
        <w:rPr>
          <w:rFonts w:ascii="Times New Roman" w:hAnsi="Times New Roman"/>
          <w:sz w:val="28"/>
          <w:szCs w:val="28"/>
          <w:lang w:val="uk-UA" w:eastAsia="ru-RU"/>
        </w:rPr>
      </w:pPr>
    </w:p>
    <w:p w:rsidR="009C69F4" w:rsidRPr="00520ECB" w:rsidRDefault="009C69F4" w:rsidP="0024184B">
      <w:pPr>
        <w:spacing w:after="0" w:line="480" w:lineRule="auto"/>
        <w:rPr>
          <w:rFonts w:ascii="Times New Roman" w:hAnsi="Times New Roman"/>
          <w:sz w:val="28"/>
          <w:szCs w:val="28"/>
          <w:lang w:val="uk-UA" w:eastAsia="ru-RU"/>
        </w:rPr>
      </w:pPr>
    </w:p>
    <w:p w:rsidR="009C69F4" w:rsidRPr="00520ECB" w:rsidRDefault="009C69F4" w:rsidP="0024184B">
      <w:pPr>
        <w:spacing w:after="0" w:line="48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4"/>
          <w:lang w:val="uk-UA" w:eastAsia="ru-RU"/>
        </w:rPr>
      </w:pPr>
    </w:p>
    <w:p w:rsidR="009C69F4" w:rsidRPr="00520ECB" w:rsidRDefault="009C69F4" w:rsidP="0024184B">
      <w:pPr>
        <w:keepNext/>
        <w:numPr>
          <w:ilvl w:val="0"/>
          <w:numId w:val="1"/>
        </w:numPr>
        <w:spacing w:after="0" w:line="240" w:lineRule="auto"/>
        <w:jc w:val="center"/>
        <w:outlineLvl w:val="0"/>
        <w:rPr>
          <w:rFonts w:ascii="Times New Roman" w:hAnsi="Times New Roman"/>
          <w:kern w:val="32"/>
          <w:sz w:val="28"/>
          <w:szCs w:val="28"/>
          <w:lang w:eastAsia="ru-RU"/>
        </w:rPr>
      </w:pPr>
      <w:r w:rsidRPr="00520ECB">
        <w:rPr>
          <w:rFonts w:ascii="Times New Roman" w:hAnsi="Times New Roman"/>
          <w:kern w:val="32"/>
          <w:sz w:val="28"/>
          <w:szCs w:val="28"/>
          <w:lang w:eastAsia="ru-RU"/>
        </w:rPr>
        <w:t>Описнавчальноїдисципліни</w:t>
      </w:r>
    </w:p>
    <w:p w:rsidR="009C69F4" w:rsidRPr="00520ECB" w:rsidRDefault="009C69F4" w:rsidP="0024184B">
      <w:pPr>
        <w:spacing w:after="0" w:line="240" w:lineRule="auto"/>
        <w:rPr>
          <w:rFonts w:ascii="Times New Roman" w:hAnsi="Times New Roman"/>
          <w:sz w:val="28"/>
          <w:szCs w:val="24"/>
          <w:lang w:val="uk-UA"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5"/>
        <w:gridCol w:w="3261"/>
        <w:gridCol w:w="1619"/>
        <w:gridCol w:w="94"/>
        <w:gridCol w:w="1709"/>
      </w:tblGrid>
      <w:tr w:rsidR="009C69F4" w:rsidRPr="00BD60F9" w:rsidTr="00BF145D">
        <w:trPr>
          <w:trHeight w:val="803"/>
        </w:trPr>
        <w:tc>
          <w:tcPr>
            <w:tcW w:w="2895" w:type="dxa"/>
            <w:vMerge w:val="restart"/>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Показник</w:t>
            </w:r>
          </w:p>
        </w:tc>
        <w:tc>
          <w:tcPr>
            <w:tcW w:w="3261" w:type="dxa"/>
            <w:vMerge w:val="restart"/>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 xml:space="preserve">Галузь знань, напрям </w:t>
            </w:r>
          </w:p>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підготовки, освітньо-кваліфікаційний рівень</w:t>
            </w:r>
          </w:p>
        </w:tc>
        <w:tc>
          <w:tcPr>
            <w:tcW w:w="3422" w:type="dxa"/>
            <w:gridSpan w:val="3"/>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Характеристика навчальної дисципліни</w:t>
            </w:r>
          </w:p>
        </w:tc>
      </w:tr>
      <w:tr w:rsidR="009C69F4" w:rsidRPr="00BD60F9" w:rsidTr="00BF145D">
        <w:trPr>
          <w:trHeight w:val="549"/>
        </w:trPr>
        <w:tc>
          <w:tcPr>
            <w:tcW w:w="2895"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3261"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1619" w:type="dxa"/>
          </w:tcPr>
          <w:p w:rsidR="009C69F4" w:rsidRPr="00520ECB" w:rsidRDefault="009C69F4" w:rsidP="0024184B">
            <w:pPr>
              <w:spacing w:after="0" w:line="240" w:lineRule="auto"/>
              <w:jc w:val="center"/>
              <w:rPr>
                <w:rFonts w:ascii="Times New Roman" w:hAnsi="Times New Roman"/>
                <w:b/>
                <w:sz w:val="24"/>
                <w:szCs w:val="24"/>
                <w:lang w:val="uk-UA" w:eastAsia="ru-RU"/>
              </w:rPr>
            </w:pPr>
            <w:r w:rsidRPr="00520ECB">
              <w:rPr>
                <w:rFonts w:ascii="Times New Roman" w:hAnsi="Times New Roman"/>
                <w:b/>
                <w:sz w:val="24"/>
                <w:szCs w:val="24"/>
                <w:lang w:val="uk-UA" w:eastAsia="ru-RU"/>
              </w:rPr>
              <w:t>денна форма навчання</w:t>
            </w:r>
          </w:p>
        </w:tc>
        <w:tc>
          <w:tcPr>
            <w:tcW w:w="1803" w:type="dxa"/>
            <w:gridSpan w:val="2"/>
          </w:tcPr>
          <w:p w:rsidR="009C69F4" w:rsidRPr="00520ECB" w:rsidRDefault="009C69F4" w:rsidP="0024184B">
            <w:pPr>
              <w:spacing w:after="0" w:line="240" w:lineRule="auto"/>
              <w:jc w:val="center"/>
              <w:rPr>
                <w:rFonts w:ascii="Times New Roman" w:hAnsi="Times New Roman"/>
                <w:b/>
                <w:sz w:val="24"/>
                <w:szCs w:val="24"/>
                <w:lang w:val="uk-UA" w:eastAsia="ru-RU"/>
              </w:rPr>
            </w:pPr>
            <w:r w:rsidRPr="00520ECB">
              <w:rPr>
                <w:rFonts w:ascii="Times New Roman" w:hAnsi="Times New Roman"/>
                <w:b/>
                <w:sz w:val="24"/>
                <w:szCs w:val="24"/>
                <w:lang w:val="uk-UA" w:eastAsia="ru-RU"/>
              </w:rPr>
              <w:t>заочна форма навчання</w:t>
            </w:r>
          </w:p>
        </w:tc>
      </w:tr>
      <w:tr w:rsidR="009C69F4" w:rsidRPr="00BD60F9" w:rsidTr="00BF145D">
        <w:trPr>
          <w:trHeight w:val="409"/>
        </w:trPr>
        <w:tc>
          <w:tcPr>
            <w:tcW w:w="2895" w:type="dxa"/>
            <w:vMerge w:val="restart"/>
            <w:vAlign w:val="center"/>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Кількість кредитів – 3</w:t>
            </w:r>
          </w:p>
        </w:tc>
        <w:tc>
          <w:tcPr>
            <w:tcW w:w="3261"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 xml:space="preserve">Галузь знань </w:t>
            </w:r>
            <w:r w:rsidRPr="00520ECB">
              <w:rPr>
                <w:rFonts w:ascii="Times New Roman" w:hAnsi="Times New Roman"/>
                <w:b/>
                <w:sz w:val="28"/>
                <w:szCs w:val="28"/>
                <w:lang w:val="uk-UA" w:eastAsia="ru-RU"/>
              </w:rPr>
              <w:t>20 «Аграрні науки та продовольство»</w:t>
            </w:r>
          </w:p>
          <w:p w:rsidR="009C69F4" w:rsidRPr="00520ECB" w:rsidRDefault="009C69F4" w:rsidP="0024184B">
            <w:pPr>
              <w:spacing w:after="0" w:line="240" w:lineRule="auto"/>
              <w:jc w:val="center"/>
              <w:rPr>
                <w:rFonts w:ascii="Times New Roman" w:hAnsi="Times New Roman"/>
                <w:color w:val="FF0000"/>
                <w:sz w:val="16"/>
                <w:szCs w:val="16"/>
                <w:lang w:val="uk-UA" w:eastAsia="ru-RU"/>
              </w:rPr>
            </w:pPr>
          </w:p>
        </w:tc>
        <w:tc>
          <w:tcPr>
            <w:tcW w:w="3422" w:type="dxa"/>
            <w:gridSpan w:val="3"/>
            <w:vMerge w:val="restart"/>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Нормативна</w:t>
            </w:r>
          </w:p>
          <w:p w:rsidR="009C69F4" w:rsidRPr="00520ECB" w:rsidRDefault="009C69F4" w:rsidP="0024184B">
            <w:pPr>
              <w:spacing w:after="0" w:line="240" w:lineRule="auto"/>
              <w:jc w:val="center"/>
              <w:rPr>
                <w:rFonts w:ascii="Times New Roman" w:hAnsi="Times New Roman"/>
                <w:i/>
                <w:sz w:val="28"/>
                <w:szCs w:val="28"/>
                <w:lang w:val="uk-UA" w:eastAsia="ru-RU"/>
              </w:rPr>
            </w:pPr>
          </w:p>
        </w:tc>
      </w:tr>
      <w:tr w:rsidR="009C69F4" w:rsidRPr="00BD60F9" w:rsidTr="00BF145D">
        <w:trPr>
          <w:trHeight w:val="409"/>
        </w:trPr>
        <w:tc>
          <w:tcPr>
            <w:tcW w:w="2895"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3261" w:type="dxa"/>
            <w:vAlign w:val="center"/>
          </w:tcPr>
          <w:p w:rsidR="009C69F4" w:rsidRPr="00520ECB" w:rsidRDefault="009C69F4" w:rsidP="0024184B">
            <w:pPr>
              <w:spacing w:after="0" w:line="240" w:lineRule="auto"/>
              <w:jc w:val="center"/>
              <w:rPr>
                <w:rFonts w:ascii="Times New Roman" w:hAnsi="Times New Roman"/>
                <w:color w:val="FF0000"/>
                <w:sz w:val="28"/>
                <w:szCs w:val="28"/>
                <w:lang w:val="uk-UA" w:eastAsia="ru-RU"/>
              </w:rPr>
            </w:pPr>
          </w:p>
        </w:tc>
        <w:tc>
          <w:tcPr>
            <w:tcW w:w="3422" w:type="dxa"/>
            <w:gridSpan w:val="3"/>
            <w:vMerge/>
            <w:vAlign w:val="center"/>
          </w:tcPr>
          <w:p w:rsidR="009C69F4" w:rsidRPr="00520ECB" w:rsidRDefault="009C69F4" w:rsidP="0024184B">
            <w:pPr>
              <w:spacing w:after="0" w:line="240" w:lineRule="auto"/>
              <w:rPr>
                <w:rFonts w:ascii="Times New Roman" w:hAnsi="Times New Roman"/>
                <w:i/>
                <w:sz w:val="28"/>
                <w:szCs w:val="28"/>
                <w:lang w:val="uk-UA" w:eastAsia="ru-RU"/>
              </w:rPr>
            </w:pPr>
          </w:p>
        </w:tc>
      </w:tr>
      <w:tr w:rsidR="009C69F4" w:rsidRPr="00BD60F9" w:rsidTr="00BF145D">
        <w:trPr>
          <w:trHeight w:val="170"/>
        </w:trPr>
        <w:tc>
          <w:tcPr>
            <w:tcW w:w="2895" w:type="dxa"/>
            <w:vAlign w:val="center"/>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Модулів – 3</w:t>
            </w:r>
          </w:p>
        </w:tc>
        <w:tc>
          <w:tcPr>
            <w:tcW w:w="3261" w:type="dxa"/>
            <w:vMerge w:val="restart"/>
            <w:vAlign w:val="center"/>
          </w:tcPr>
          <w:p w:rsidR="009C69F4" w:rsidRPr="00520ECB" w:rsidRDefault="009C69F4" w:rsidP="0024184B">
            <w:pPr>
              <w:spacing w:after="0" w:line="380" w:lineRule="exact"/>
              <w:jc w:val="center"/>
              <w:rPr>
                <w:rFonts w:ascii="Times New Roman" w:hAnsi="Times New Roman"/>
                <w:b/>
                <w:sz w:val="28"/>
                <w:szCs w:val="28"/>
                <w:lang w:val="uk-UA" w:eastAsia="ru-RU"/>
              </w:rPr>
            </w:pPr>
            <w:r w:rsidRPr="00520ECB">
              <w:rPr>
                <w:rFonts w:ascii="Times New Roman" w:hAnsi="Times New Roman"/>
                <w:sz w:val="28"/>
                <w:szCs w:val="28"/>
                <w:lang w:val="uk-UA" w:eastAsia="ru-RU"/>
              </w:rPr>
              <w:t>Спеціальність</w:t>
            </w:r>
            <w:r w:rsidRPr="00520ECB">
              <w:rPr>
                <w:rFonts w:ascii="Times New Roman" w:hAnsi="Times New Roman"/>
                <w:b/>
                <w:sz w:val="28"/>
                <w:szCs w:val="28"/>
                <w:lang w:val="uk-UA" w:eastAsia="ru-RU"/>
              </w:rPr>
              <w:t xml:space="preserve"> – 206 «Садово-паркове господарство»</w:t>
            </w:r>
          </w:p>
          <w:p w:rsidR="009C69F4" w:rsidRPr="00520ECB" w:rsidRDefault="009C69F4" w:rsidP="0024184B">
            <w:pPr>
              <w:spacing w:after="0" w:line="240" w:lineRule="auto"/>
              <w:rPr>
                <w:rFonts w:ascii="Times New Roman" w:hAnsi="Times New Roman"/>
                <w:color w:val="FF0000"/>
                <w:sz w:val="28"/>
                <w:szCs w:val="28"/>
                <w:lang w:val="uk-UA" w:eastAsia="ru-RU"/>
              </w:rPr>
            </w:pPr>
          </w:p>
        </w:tc>
        <w:tc>
          <w:tcPr>
            <w:tcW w:w="3422" w:type="dxa"/>
            <w:gridSpan w:val="3"/>
            <w:vAlign w:val="center"/>
          </w:tcPr>
          <w:p w:rsidR="009C69F4" w:rsidRPr="00520ECB" w:rsidRDefault="009C69F4" w:rsidP="0024184B">
            <w:pPr>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Рік підготовки</w:t>
            </w:r>
          </w:p>
        </w:tc>
      </w:tr>
      <w:tr w:rsidR="009C69F4" w:rsidRPr="00BD60F9" w:rsidTr="00BF145D">
        <w:trPr>
          <w:trHeight w:val="207"/>
        </w:trPr>
        <w:tc>
          <w:tcPr>
            <w:tcW w:w="2895" w:type="dxa"/>
            <w:vAlign w:val="center"/>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Змістових модулів – 3</w:t>
            </w:r>
          </w:p>
        </w:tc>
        <w:tc>
          <w:tcPr>
            <w:tcW w:w="3261" w:type="dxa"/>
            <w:vMerge/>
            <w:vAlign w:val="center"/>
          </w:tcPr>
          <w:p w:rsidR="009C69F4" w:rsidRPr="00520ECB" w:rsidRDefault="009C69F4" w:rsidP="0024184B">
            <w:pPr>
              <w:spacing w:after="0" w:line="240" w:lineRule="auto"/>
              <w:rPr>
                <w:rFonts w:ascii="Times New Roman" w:hAnsi="Times New Roman"/>
                <w:color w:val="FF0000"/>
                <w:sz w:val="28"/>
                <w:szCs w:val="28"/>
                <w:lang w:val="uk-UA" w:eastAsia="ru-RU"/>
              </w:rPr>
            </w:pPr>
          </w:p>
        </w:tc>
        <w:tc>
          <w:tcPr>
            <w:tcW w:w="1619" w:type="dxa"/>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r w:rsidRPr="00520ECB">
              <w:rPr>
                <w:rFonts w:ascii="Times New Roman" w:hAnsi="Times New Roman"/>
                <w:sz w:val="28"/>
                <w:szCs w:val="28"/>
                <w:lang w:val="uk-UA" w:eastAsia="ru-RU"/>
              </w:rPr>
              <w:t>-й</w:t>
            </w:r>
          </w:p>
        </w:tc>
        <w:tc>
          <w:tcPr>
            <w:tcW w:w="1803" w:type="dxa"/>
            <w:gridSpan w:val="2"/>
            <w:vAlign w:val="center"/>
          </w:tcPr>
          <w:p w:rsidR="009C69F4" w:rsidRPr="00520ECB" w:rsidRDefault="009C69F4" w:rsidP="0024184B">
            <w:pPr>
              <w:spacing w:after="0" w:line="240" w:lineRule="auto"/>
              <w:jc w:val="center"/>
              <w:rPr>
                <w:rFonts w:ascii="Times New Roman" w:hAnsi="Times New Roman"/>
                <w:sz w:val="28"/>
                <w:szCs w:val="28"/>
                <w:lang w:val="uk-UA" w:eastAsia="ru-RU"/>
              </w:rPr>
            </w:pPr>
          </w:p>
        </w:tc>
      </w:tr>
      <w:tr w:rsidR="009C69F4" w:rsidRPr="00BD60F9" w:rsidTr="00BF145D">
        <w:trPr>
          <w:trHeight w:val="232"/>
        </w:trPr>
        <w:tc>
          <w:tcPr>
            <w:tcW w:w="2895" w:type="dxa"/>
            <w:vAlign w:val="center"/>
          </w:tcPr>
          <w:p w:rsidR="009C69F4" w:rsidRPr="00520ECB" w:rsidRDefault="009C69F4" w:rsidP="0024184B">
            <w:pPr>
              <w:spacing w:after="0" w:line="240" w:lineRule="auto"/>
              <w:rPr>
                <w:rFonts w:ascii="Times New Roman" w:hAnsi="Times New Roman"/>
                <w:sz w:val="16"/>
                <w:szCs w:val="16"/>
                <w:lang w:val="uk-UA" w:eastAsia="ru-RU"/>
              </w:rPr>
            </w:pPr>
            <w:r w:rsidRPr="00520ECB">
              <w:rPr>
                <w:rFonts w:ascii="Times New Roman" w:hAnsi="Times New Roman"/>
                <w:sz w:val="28"/>
                <w:szCs w:val="28"/>
                <w:lang w:val="uk-UA" w:eastAsia="ru-RU"/>
              </w:rPr>
              <w:t>Індивідуальне науково-дослідне завдання _реферат</w:t>
            </w:r>
          </w:p>
        </w:tc>
        <w:tc>
          <w:tcPr>
            <w:tcW w:w="3261" w:type="dxa"/>
            <w:vMerge/>
            <w:vAlign w:val="center"/>
          </w:tcPr>
          <w:p w:rsidR="009C69F4" w:rsidRPr="00520ECB" w:rsidRDefault="009C69F4" w:rsidP="0024184B">
            <w:pPr>
              <w:spacing w:after="0" w:line="240" w:lineRule="auto"/>
              <w:rPr>
                <w:rFonts w:ascii="Times New Roman" w:hAnsi="Times New Roman"/>
                <w:color w:val="FF0000"/>
                <w:sz w:val="28"/>
                <w:szCs w:val="28"/>
                <w:lang w:val="uk-UA" w:eastAsia="ru-RU"/>
              </w:rPr>
            </w:pPr>
          </w:p>
        </w:tc>
        <w:tc>
          <w:tcPr>
            <w:tcW w:w="3422" w:type="dxa"/>
            <w:gridSpan w:val="3"/>
            <w:vAlign w:val="center"/>
          </w:tcPr>
          <w:p w:rsidR="009C69F4" w:rsidRPr="00520ECB" w:rsidRDefault="009C69F4" w:rsidP="0024184B">
            <w:pPr>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Семестр</w:t>
            </w:r>
          </w:p>
        </w:tc>
      </w:tr>
      <w:tr w:rsidR="009C69F4" w:rsidRPr="00BD60F9" w:rsidTr="00BF145D">
        <w:trPr>
          <w:trHeight w:val="323"/>
        </w:trPr>
        <w:tc>
          <w:tcPr>
            <w:tcW w:w="2895" w:type="dxa"/>
            <w:vMerge w:val="restart"/>
            <w:vAlign w:val="center"/>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Загальна кількість годин –90</w:t>
            </w:r>
          </w:p>
        </w:tc>
        <w:tc>
          <w:tcPr>
            <w:tcW w:w="3261" w:type="dxa"/>
            <w:vMerge/>
            <w:vAlign w:val="center"/>
          </w:tcPr>
          <w:p w:rsidR="009C69F4" w:rsidRPr="00520ECB" w:rsidRDefault="009C69F4" w:rsidP="0024184B">
            <w:pPr>
              <w:spacing w:after="0" w:line="240" w:lineRule="auto"/>
              <w:rPr>
                <w:rFonts w:ascii="Times New Roman" w:hAnsi="Times New Roman"/>
                <w:color w:val="FF0000"/>
                <w:sz w:val="28"/>
                <w:szCs w:val="28"/>
                <w:lang w:val="uk-UA" w:eastAsia="ru-RU"/>
              </w:rPr>
            </w:pPr>
          </w:p>
        </w:tc>
        <w:tc>
          <w:tcPr>
            <w:tcW w:w="1619" w:type="dxa"/>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r w:rsidRPr="00520ECB">
              <w:rPr>
                <w:rFonts w:ascii="Times New Roman" w:hAnsi="Times New Roman"/>
                <w:sz w:val="28"/>
                <w:szCs w:val="28"/>
                <w:lang w:val="uk-UA" w:eastAsia="ru-RU"/>
              </w:rPr>
              <w:t>-й</w:t>
            </w:r>
          </w:p>
        </w:tc>
        <w:tc>
          <w:tcPr>
            <w:tcW w:w="1803" w:type="dxa"/>
            <w:gridSpan w:val="2"/>
            <w:vAlign w:val="center"/>
          </w:tcPr>
          <w:p w:rsidR="009C69F4" w:rsidRPr="00520ECB" w:rsidRDefault="009C69F4" w:rsidP="0024184B">
            <w:pPr>
              <w:spacing w:after="0" w:line="240" w:lineRule="auto"/>
              <w:jc w:val="center"/>
              <w:rPr>
                <w:rFonts w:ascii="Times New Roman" w:hAnsi="Times New Roman"/>
                <w:sz w:val="28"/>
                <w:szCs w:val="28"/>
                <w:lang w:val="uk-UA" w:eastAsia="ru-RU"/>
              </w:rPr>
            </w:pPr>
          </w:p>
        </w:tc>
      </w:tr>
      <w:tr w:rsidR="009C69F4" w:rsidRPr="00BD60F9" w:rsidTr="00BF145D">
        <w:trPr>
          <w:trHeight w:val="673"/>
        </w:trPr>
        <w:tc>
          <w:tcPr>
            <w:tcW w:w="2895"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3261" w:type="dxa"/>
            <w:vMerge/>
            <w:vAlign w:val="center"/>
          </w:tcPr>
          <w:p w:rsidR="009C69F4" w:rsidRPr="00520ECB" w:rsidRDefault="009C69F4" w:rsidP="0024184B">
            <w:pPr>
              <w:spacing w:after="0" w:line="240" w:lineRule="auto"/>
              <w:rPr>
                <w:rFonts w:ascii="Times New Roman" w:hAnsi="Times New Roman"/>
                <w:color w:val="FF0000"/>
                <w:sz w:val="28"/>
                <w:szCs w:val="28"/>
                <w:lang w:val="uk-UA" w:eastAsia="ru-RU"/>
              </w:rPr>
            </w:pPr>
          </w:p>
        </w:tc>
        <w:tc>
          <w:tcPr>
            <w:tcW w:w="3422" w:type="dxa"/>
            <w:gridSpan w:val="3"/>
            <w:vAlign w:val="center"/>
          </w:tcPr>
          <w:p w:rsidR="009C69F4" w:rsidRPr="00520ECB" w:rsidRDefault="009C69F4" w:rsidP="0024184B">
            <w:pPr>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Лекції</w:t>
            </w:r>
          </w:p>
        </w:tc>
      </w:tr>
      <w:tr w:rsidR="009C69F4" w:rsidRPr="00BD60F9" w:rsidTr="00BF145D">
        <w:trPr>
          <w:trHeight w:val="320"/>
        </w:trPr>
        <w:tc>
          <w:tcPr>
            <w:tcW w:w="2895" w:type="dxa"/>
            <w:vMerge w:val="restart"/>
            <w:vAlign w:val="center"/>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Тижневих годин для денної форми навчання:</w:t>
            </w:r>
          </w:p>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 xml:space="preserve">аудиторних – 4 </w:t>
            </w:r>
          </w:p>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самостійної роботи студента – 6</w:t>
            </w:r>
          </w:p>
        </w:tc>
        <w:tc>
          <w:tcPr>
            <w:tcW w:w="3261" w:type="dxa"/>
            <w:vMerge w:val="restart"/>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Освітній ступінь:</w:t>
            </w:r>
          </w:p>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Бакалавр 4 р.</w:t>
            </w:r>
          </w:p>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 xml:space="preserve">Кваліфікація: </w:t>
            </w:r>
          </w:p>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 xml:space="preserve">бакалавр </w:t>
            </w:r>
          </w:p>
          <w:p w:rsidR="009C69F4" w:rsidRPr="00520ECB" w:rsidRDefault="009C69F4" w:rsidP="0024184B">
            <w:pPr>
              <w:spacing w:after="0" w:line="240" w:lineRule="auto"/>
              <w:jc w:val="center"/>
              <w:rPr>
                <w:rFonts w:ascii="Times New Roman" w:hAnsi="Times New Roman"/>
                <w:color w:val="FF0000"/>
                <w:sz w:val="24"/>
                <w:szCs w:val="24"/>
                <w:lang w:val="uk-UA" w:eastAsia="ru-RU"/>
              </w:rPr>
            </w:pPr>
          </w:p>
        </w:tc>
        <w:tc>
          <w:tcPr>
            <w:tcW w:w="1619" w:type="dxa"/>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14 год.</w:t>
            </w:r>
          </w:p>
        </w:tc>
        <w:tc>
          <w:tcPr>
            <w:tcW w:w="1803" w:type="dxa"/>
            <w:gridSpan w:val="2"/>
            <w:vAlign w:val="center"/>
          </w:tcPr>
          <w:p w:rsidR="009C69F4" w:rsidRPr="00520ECB" w:rsidRDefault="009C69F4" w:rsidP="0024184B">
            <w:pPr>
              <w:spacing w:after="0" w:line="240" w:lineRule="auto"/>
              <w:jc w:val="center"/>
              <w:rPr>
                <w:rFonts w:ascii="Times New Roman" w:hAnsi="Times New Roman"/>
                <w:sz w:val="28"/>
                <w:szCs w:val="28"/>
                <w:lang w:val="uk-UA" w:eastAsia="ru-RU"/>
              </w:rPr>
            </w:pPr>
          </w:p>
        </w:tc>
      </w:tr>
      <w:tr w:rsidR="009C69F4" w:rsidRPr="00BD60F9" w:rsidTr="00BF145D">
        <w:trPr>
          <w:trHeight w:val="320"/>
        </w:trPr>
        <w:tc>
          <w:tcPr>
            <w:tcW w:w="2895"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3261" w:type="dxa"/>
            <w:vMerge/>
            <w:vAlign w:val="center"/>
          </w:tcPr>
          <w:p w:rsidR="009C69F4" w:rsidRPr="00520ECB" w:rsidRDefault="009C69F4" w:rsidP="0024184B">
            <w:pPr>
              <w:spacing w:after="0" w:line="240" w:lineRule="auto"/>
              <w:rPr>
                <w:rFonts w:ascii="Times New Roman" w:hAnsi="Times New Roman"/>
                <w:sz w:val="24"/>
                <w:szCs w:val="24"/>
                <w:lang w:val="uk-UA" w:eastAsia="ru-RU"/>
              </w:rPr>
            </w:pPr>
          </w:p>
        </w:tc>
        <w:tc>
          <w:tcPr>
            <w:tcW w:w="3422" w:type="dxa"/>
            <w:gridSpan w:val="3"/>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Практичні, семінарські</w:t>
            </w:r>
          </w:p>
        </w:tc>
      </w:tr>
      <w:tr w:rsidR="009C69F4" w:rsidRPr="00BD60F9" w:rsidTr="00BF145D">
        <w:trPr>
          <w:trHeight w:val="320"/>
        </w:trPr>
        <w:tc>
          <w:tcPr>
            <w:tcW w:w="2895"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3261" w:type="dxa"/>
            <w:vMerge/>
            <w:vAlign w:val="center"/>
          </w:tcPr>
          <w:p w:rsidR="009C69F4" w:rsidRPr="00520ECB" w:rsidRDefault="009C69F4" w:rsidP="0024184B">
            <w:pPr>
              <w:spacing w:after="0" w:line="240" w:lineRule="auto"/>
              <w:rPr>
                <w:rFonts w:ascii="Times New Roman" w:hAnsi="Times New Roman"/>
                <w:sz w:val="24"/>
                <w:szCs w:val="24"/>
                <w:lang w:val="uk-UA" w:eastAsia="ru-RU"/>
              </w:rPr>
            </w:pPr>
          </w:p>
        </w:tc>
        <w:tc>
          <w:tcPr>
            <w:tcW w:w="1619" w:type="dxa"/>
            <w:vAlign w:val="center"/>
          </w:tcPr>
          <w:p w:rsidR="009C69F4" w:rsidRPr="00520ECB" w:rsidRDefault="009C69F4" w:rsidP="0024184B">
            <w:pPr>
              <w:spacing w:after="0" w:line="240" w:lineRule="auto"/>
              <w:jc w:val="center"/>
              <w:rPr>
                <w:rFonts w:ascii="Times New Roman" w:hAnsi="Times New Roman"/>
                <w:i/>
                <w:sz w:val="28"/>
                <w:szCs w:val="28"/>
                <w:lang w:val="uk-UA" w:eastAsia="ru-RU"/>
              </w:rPr>
            </w:pPr>
            <w:r w:rsidRPr="00520ECB">
              <w:rPr>
                <w:rFonts w:ascii="Times New Roman" w:hAnsi="Times New Roman"/>
                <w:sz w:val="28"/>
                <w:szCs w:val="28"/>
                <w:lang w:val="uk-UA" w:eastAsia="ru-RU"/>
              </w:rPr>
              <w:t xml:space="preserve"> 28 год.</w:t>
            </w:r>
          </w:p>
        </w:tc>
        <w:tc>
          <w:tcPr>
            <w:tcW w:w="1803" w:type="dxa"/>
            <w:gridSpan w:val="2"/>
            <w:vAlign w:val="center"/>
          </w:tcPr>
          <w:p w:rsidR="009C69F4" w:rsidRPr="00520ECB" w:rsidRDefault="009C69F4" w:rsidP="0024184B">
            <w:pPr>
              <w:spacing w:after="0" w:line="240" w:lineRule="auto"/>
              <w:jc w:val="center"/>
              <w:rPr>
                <w:rFonts w:ascii="Times New Roman" w:hAnsi="Times New Roman"/>
                <w:sz w:val="28"/>
                <w:szCs w:val="28"/>
                <w:lang w:val="uk-UA" w:eastAsia="ru-RU"/>
              </w:rPr>
            </w:pPr>
          </w:p>
        </w:tc>
      </w:tr>
      <w:tr w:rsidR="009C69F4" w:rsidRPr="00BD60F9" w:rsidTr="00BF145D">
        <w:trPr>
          <w:trHeight w:val="138"/>
        </w:trPr>
        <w:tc>
          <w:tcPr>
            <w:tcW w:w="2895"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3261" w:type="dxa"/>
            <w:vMerge/>
            <w:vAlign w:val="center"/>
          </w:tcPr>
          <w:p w:rsidR="009C69F4" w:rsidRPr="00520ECB" w:rsidRDefault="009C69F4" w:rsidP="0024184B">
            <w:pPr>
              <w:spacing w:after="0" w:line="240" w:lineRule="auto"/>
              <w:rPr>
                <w:rFonts w:ascii="Times New Roman" w:hAnsi="Times New Roman"/>
                <w:sz w:val="24"/>
                <w:szCs w:val="24"/>
                <w:lang w:val="uk-UA" w:eastAsia="ru-RU"/>
              </w:rPr>
            </w:pPr>
          </w:p>
        </w:tc>
        <w:tc>
          <w:tcPr>
            <w:tcW w:w="3422" w:type="dxa"/>
            <w:gridSpan w:val="3"/>
            <w:vAlign w:val="center"/>
          </w:tcPr>
          <w:p w:rsidR="009C69F4" w:rsidRPr="00520ECB" w:rsidRDefault="009C69F4" w:rsidP="0024184B">
            <w:pPr>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Самостійна робота</w:t>
            </w:r>
          </w:p>
        </w:tc>
      </w:tr>
      <w:tr w:rsidR="009C69F4" w:rsidRPr="00BD60F9" w:rsidTr="00BF145D">
        <w:trPr>
          <w:trHeight w:val="138"/>
        </w:trPr>
        <w:tc>
          <w:tcPr>
            <w:tcW w:w="2895"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3261" w:type="dxa"/>
            <w:vMerge/>
            <w:vAlign w:val="center"/>
          </w:tcPr>
          <w:p w:rsidR="009C69F4" w:rsidRPr="00520ECB" w:rsidRDefault="009C69F4" w:rsidP="0024184B">
            <w:pPr>
              <w:spacing w:after="0" w:line="240" w:lineRule="auto"/>
              <w:rPr>
                <w:rFonts w:ascii="Times New Roman" w:hAnsi="Times New Roman"/>
                <w:sz w:val="24"/>
                <w:szCs w:val="24"/>
                <w:lang w:val="uk-UA" w:eastAsia="ru-RU"/>
              </w:rPr>
            </w:pPr>
          </w:p>
        </w:tc>
        <w:tc>
          <w:tcPr>
            <w:tcW w:w="1619" w:type="dxa"/>
            <w:vAlign w:val="center"/>
          </w:tcPr>
          <w:p w:rsidR="009C69F4" w:rsidRPr="00520ECB" w:rsidRDefault="009C69F4" w:rsidP="0024184B">
            <w:pPr>
              <w:spacing w:after="0" w:line="240" w:lineRule="auto"/>
              <w:jc w:val="center"/>
              <w:rPr>
                <w:rFonts w:ascii="Times New Roman" w:hAnsi="Times New Roman"/>
                <w:i/>
                <w:sz w:val="28"/>
                <w:szCs w:val="28"/>
                <w:lang w:val="uk-UA" w:eastAsia="ru-RU"/>
              </w:rPr>
            </w:pPr>
            <w:r w:rsidRPr="00520ECB">
              <w:rPr>
                <w:rFonts w:ascii="Times New Roman" w:hAnsi="Times New Roman"/>
                <w:sz w:val="28"/>
                <w:szCs w:val="28"/>
                <w:lang w:val="uk-UA" w:eastAsia="ru-RU"/>
              </w:rPr>
              <w:t>58 год.</w:t>
            </w:r>
          </w:p>
        </w:tc>
        <w:tc>
          <w:tcPr>
            <w:tcW w:w="1803" w:type="dxa"/>
            <w:gridSpan w:val="2"/>
            <w:vAlign w:val="center"/>
          </w:tcPr>
          <w:p w:rsidR="009C69F4" w:rsidRPr="00520ECB" w:rsidRDefault="009C69F4" w:rsidP="0024184B">
            <w:pPr>
              <w:spacing w:after="0" w:line="240" w:lineRule="auto"/>
              <w:jc w:val="center"/>
              <w:rPr>
                <w:rFonts w:ascii="Times New Roman" w:hAnsi="Times New Roman"/>
                <w:sz w:val="28"/>
                <w:szCs w:val="28"/>
                <w:lang w:val="uk-UA" w:eastAsia="ru-RU"/>
              </w:rPr>
            </w:pPr>
          </w:p>
        </w:tc>
      </w:tr>
      <w:tr w:rsidR="009C69F4" w:rsidRPr="00BD60F9" w:rsidTr="00BF145D">
        <w:trPr>
          <w:trHeight w:val="410"/>
        </w:trPr>
        <w:tc>
          <w:tcPr>
            <w:tcW w:w="2895"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3261" w:type="dxa"/>
            <w:vMerge/>
            <w:vAlign w:val="center"/>
          </w:tcPr>
          <w:p w:rsidR="009C69F4" w:rsidRPr="00520ECB" w:rsidRDefault="009C69F4" w:rsidP="0024184B">
            <w:pPr>
              <w:spacing w:after="0" w:line="240" w:lineRule="auto"/>
              <w:rPr>
                <w:rFonts w:ascii="Times New Roman" w:hAnsi="Times New Roman"/>
                <w:sz w:val="24"/>
                <w:szCs w:val="24"/>
                <w:lang w:val="uk-UA" w:eastAsia="ru-RU"/>
              </w:rPr>
            </w:pPr>
          </w:p>
        </w:tc>
        <w:tc>
          <w:tcPr>
            <w:tcW w:w="3422" w:type="dxa"/>
            <w:gridSpan w:val="3"/>
            <w:vAlign w:val="center"/>
          </w:tcPr>
          <w:p w:rsidR="009C69F4" w:rsidRPr="00520ECB" w:rsidRDefault="009C69F4" w:rsidP="0024184B">
            <w:pPr>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 xml:space="preserve">Вид контролю: </w:t>
            </w:r>
          </w:p>
        </w:tc>
      </w:tr>
      <w:tr w:rsidR="009C69F4" w:rsidRPr="00BD60F9" w:rsidTr="00BF145D">
        <w:trPr>
          <w:trHeight w:val="138"/>
        </w:trPr>
        <w:tc>
          <w:tcPr>
            <w:tcW w:w="2895" w:type="dxa"/>
            <w:vMerge/>
            <w:vAlign w:val="center"/>
          </w:tcPr>
          <w:p w:rsidR="009C69F4" w:rsidRPr="00520ECB" w:rsidRDefault="009C69F4" w:rsidP="0024184B">
            <w:pPr>
              <w:spacing w:after="0" w:line="240" w:lineRule="auto"/>
              <w:rPr>
                <w:rFonts w:ascii="Times New Roman" w:hAnsi="Times New Roman"/>
                <w:sz w:val="28"/>
                <w:szCs w:val="28"/>
                <w:lang w:val="uk-UA" w:eastAsia="ru-RU"/>
              </w:rPr>
            </w:pPr>
          </w:p>
        </w:tc>
        <w:tc>
          <w:tcPr>
            <w:tcW w:w="3261" w:type="dxa"/>
            <w:vMerge/>
            <w:vAlign w:val="center"/>
          </w:tcPr>
          <w:p w:rsidR="009C69F4" w:rsidRPr="00520ECB" w:rsidRDefault="009C69F4" w:rsidP="0024184B">
            <w:pPr>
              <w:spacing w:after="0" w:line="240" w:lineRule="auto"/>
              <w:rPr>
                <w:rFonts w:ascii="Times New Roman" w:hAnsi="Times New Roman"/>
                <w:sz w:val="24"/>
                <w:szCs w:val="24"/>
                <w:lang w:val="uk-UA" w:eastAsia="ru-RU"/>
              </w:rPr>
            </w:pPr>
          </w:p>
        </w:tc>
        <w:tc>
          <w:tcPr>
            <w:tcW w:w="1713" w:type="dxa"/>
            <w:gridSpan w:val="2"/>
            <w:vAlign w:val="center"/>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залік</w:t>
            </w:r>
          </w:p>
        </w:tc>
        <w:tc>
          <w:tcPr>
            <w:tcW w:w="1709" w:type="dxa"/>
            <w:vAlign w:val="center"/>
          </w:tcPr>
          <w:p w:rsidR="009C69F4" w:rsidRPr="00520ECB" w:rsidRDefault="009C69F4" w:rsidP="0024184B">
            <w:pPr>
              <w:spacing w:after="0" w:line="240" w:lineRule="auto"/>
              <w:jc w:val="center"/>
              <w:rPr>
                <w:rFonts w:ascii="Times New Roman" w:hAnsi="Times New Roman"/>
                <w:sz w:val="28"/>
                <w:szCs w:val="28"/>
                <w:lang w:val="uk-UA" w:eastAsia="ru-RU"/>
              </w:rPr>
            </w:pPr>
          </w:p>
        </w:tc>
      </w:tr>
    </w:tbl>
    <w:p w:rsidR="009C69F4" w:rsidRPr="00520ECB" w:rsidRDefault="009C69F4" w:rsidP="0024184B">
      <w:pPr>
        <w:spacing w:after="0" w:line="240" w:lineRule="auto"/>
        <w:rPr>
          <w:rFonts w:ascii="Times New Roman" w:hAnsi="Times New Roman"/>
          <w:sz w:val="28"/>
          <w:szCs w:val="24"/>
          <w:lang w:val="uk-UA" w:eastAsia="ru-RU"/>
        </w:rPr>
      </w:pPr>
    </w:p>
    <w:p w:rsidR="009C69F4" w:rsidRPr="00520ECB" w:rsidRDefault="009C69F4" w:rsidP="0024184B">
      <w:pPr>
        <w:spacing w:after="0" w:line="240" w:lineRule="auto"/>
        <w:rPr>
          <w:rFonts w:ascii="Times New Roman" w:hAnsi="Times New Roman"/>
          <w:sz w:val="28"/>
          <w:szCs w:val="24"/>
          <w:lang w:val="uk-UA" w:eastAsia="ru-RU"/>
        </w:rPr>
      </w:pPr>
    </w:p>
    <w:p w:rsidR="009C69F4" w:rsidRPr="00520ECB" w:rsidRDefault="009C69F4" w:rsidP="0024184B">
      <w:pPr>
        <w:spacing w:after="0" w:line="240" w:lineRule="auto"/>
        <w:jc w:val="both"/>
        <w:rPr>
          <w:rFonts w:ascii="Times New Roman" w:hAnsi="Times New Roman"/>
          <w:i/>
          <w:sz w:val="28"/>
          <w:szCs w:val="24"/>
          <w:lang w:val="uk-UA" w:eastAsia="ru-RU"/>
        </w:rPr>
      </w:pPr>
      <w:r w:rsidRPr="00520ECB">
        <w:rPr>
          <w:rFonts w:ascii="Times New Roman" w:hAnsi="Times New Roman"/>
          <w:bCs/>
          <w:i/>
          <w:sz w:val="28"/>
          <w:szCs w:val="24"/>
          <w:lang w:val="uk-UA" w:eastAsia="ru-RU"/>
        </w:rPr>
        <w:t>Примітка</w:t>
      </w:r>
      <w:r w:rsidRPr="00520ECB">
        <w:rPr>
          <w:rFonts w:ascii="Times New Roman" w:hAnsi="Times New Roman"/>
          <w:i/>
          <w:sz w:val="28"/>
          <w:szCs w:val="24"/>
          <w:lang w:val="uk-UA" w:eastAsia="ru-RU"/>
        </w:rPr>
        <w:t>.</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Співвідношення між кількістю годин аудиторних занять до самостійної і індивідуальної роботи становить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для денної форми навчання - 0,75:1</w:t>
      </w: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numPr>
          <w:ilvl w:val="0"/>
          <w:numId w:val="1"/>
        </w:numPr>
        <w:tabs>
          <w:tab w:val="left" w:pos="3900"/>
        </w:tabs>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Мета та завдання навчальної дисципліни</w:t>
      </w:r>
    </w:p>
    <w:p w:rsidR="009C69F4" w:rsidRPr="00520ECB" w:rsidRDefault="009C69F4" w:rsidP="0024184B">
      <w:pPr>
        <w:tabs>
          <w:tab w:val="left" w:pos="3900"/>
        </w:tabs>
        <w:spacing w:after="0" w:line="240" w:lineRule="auto"/>
        <w:rPr>
          <w:rFonts w:ascii="Times New Roman" w:hAnsi="Times New Roman"/>
          <w:b/>
          <w:sz w:val="20"/>
          <w:szCs w:val="20"/>
          <w:lang w:val="uk-UA" w:eastAsia="ru-RU"/>
        </w:rPr>
      </w:pPr>
    </w:p>
    <w:p w:rsidR="009C69F4" w:rsidRPr="00520ECB" w:rsidRDefault="009C69F4" w:rsidP="00520ECB">
      <w:pPr>
        <w:ind w:firstLine="720"/>
        <w:jc w:val="both"/>
        <w:rPr>
          <w:rFonts w:ascii="Times New Roman" w:hAnsi="Times New Roman"/>
          <w:sz w:val="28"/>
          <w:szCs w:val="28"/>
          <w:lang w:val="uk-UA" w:eastAsia="ru-RU"/>
        </w:rPr>
      </w:pPr>
      <w:r w:rsidRPr="00520ECB">
        <w:rPr>
          <w:rFonts w:ascii="Times New Roman" w:hAnsi="Times New Roman"/>
          <w:b/>
          <w:sz w:val="28"/>
          <w:szCs w:val="28"/>
          <w:lang w:val="uk-UA" w:eastAsia="ru-RU"/>
        </w:rPr>
        <w:t>Мета :</w:t>
      </w:r>
      <w:r w:rsidRPr="00520ECB">
        <w:rPr>
          <w:rFonts w:ascii="Times New Roman" w:hAnsi="Times New Roman"/>
          <w:sz w:val="28"/>
          <w:szCs w:val="28"/>
          <w:lang w:val="uk-UA" w:eastAsia="ru-RU"/>
        </w:rPr>
        <w:t xml:space="preserve">Навчальна дисципліна «Безпека життєдіяльності» є нормативною дисципліною, що </w:t>
      </w:r>
      <w:r w:rsidRPr="00520ECB">
        <w:rPr>
          <w:rFonts w:ascii="Times New Roman" w:hAnsi="Times New Roman"/>
          <w:color w:val="000000"/>
          <w:sz w:val="28"/>
          <w:szCs w:val="28"/>
          <w:lang w:val="uk-UA" w:eastAsia="ru-RU"/>
        </w:rPr>
        <w:t xml:space="preserve">включається в </w:t>
      </w:r>
      <w:r w:rsidRPr="00520ECB">
        <w:rPr>
          <w:rFonts w:ascii="Times New Roman" w:hAnsi="Times New Roman"/>
          <w:sz w:val="28"/>
          <w:szCs w:val="28"/>
          <w:lang w:val="uk-UA" w:eastAsia="ru-RU"/>
        </w:rPr>
        <w:t xml:space="preserve">навчальні плани як дисципліна обов’язкового вибору. </w:t>
      </w:r>
      <w:r w:rsidRPr="00520ECB">
        <w:rPr>
          <w:rFonts w:ascii="Times New Roman" w:hAnsi="Times New Roman"/>
          <w:color w:val="000000"/>
          <w:sz w:val="28"/>
          <w:szCs w:val="28"/>
          <w:lang w:val="uk-UA" w:eastAsia="ru-RU"/>
        </w:rPr>
        <w:t>Обсяг навчального часу для вивчення дисципліни «Безпека життєдіяльності» визначений державними вимогами (спільний наказ Міністерства освіти і науки України, Міністерства України з питань надзвичайних ситуацій та у справах захисту населення від наслідків Чорнобильської катастрофи та Державного комітету України з промислової безпеки, охорони праці та гірничого нагляду від 21.10.2010 року, № 969/922/216 «Про організацію та вдосконалення навчання з питань охорони праці, безпеки життєдіяльності та цивільного захисту у вищих навчальних закладах України») і не повинен бути меншим 54 академічних годин</w:t>
      </w:r>
      <w:r w:rsidRPr="00520ECB">
        <w:rPr>
          <w:rFonts w:ascii="Times New Roman" w:hAnsi="Times New Roman"/>
          <w:sz w:val="28"/>
          <w:szCs w:val="28"/>
          <w:lang w:val="uk-UA" w:eastAsia="ru-RU"/>
        </w:rPr>
        <w:t xml:space="preserve"> (1,5 кредиту EСTS). У процесі опанування навчальним матеріалом студенти виконують розрахунково-графічну роботу з питань визначення впливу наслідків надзвичайних ситуацій (НС) на адміністративні територіальні одиниці (АТО), об’єкти господарювання (ОГ) та населення, що мешкає поблизу, відповідно до профілю підготовки ВНЗ</w:t>
      </w:r>
      <w:r w:rsidRPr="00520ECB">
        <w:rPr>
          <w:rFonts w:ascii="Times New Roman" w:hAnsi="Times New Roman"/>
          <w:color w:val="993300"/>
          <w:sz w:val="28"/>
          <w:szCs w:val="28"/>
          <w:lang w:val="uk-UA" w:eastAsia="ru-RU"/>
        </w:rPr>
        <w:t xml:space="preserve">. </w:t>
      </w:r>
      <w:r w:rsidRPr="00520ECB">
        <w:rPr>
          <w:rFonts w:ascii="Times New Roman" w:hAnsi="Times New Roman"/>
          <w:sz w:val="28"/>
          <w:szCs w:val="28"/>
          <w:lang w:val="uk-UA" w:eastAsia="ru-RU"/>
        </w:rPr>
        <w:t xml:space="preserve">Форма підсумкового контролю знань – диференційований залік. </w:t>
      </w: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sz w:val="28"/>
          <w:szCs w:val="28"/>
          <w:lang w:val="uk-UA" w:eastAsia="ru-RU"/>
        </w:rPr>
        <w:t>Навчальна дисципліна «Безпека життєдіяльності» займає провідне місце у структурно-логічній схемі підготовки фахівця за освітньо-кваліфікаційним рівнем «молодший спеціаліст», «бакалавр», оскільки є дисципліною, що використовує досягнення та методи фундаментальних та прикладних наук з філософії, біології, фізики, хімії, соціології, психології, екології, економіки, менеджменту тощо і дозволяє випускнику вирішувати професійні завдання за певною спеціальністю з урахуванням ризику виникнення внутрішніх і зовнішніх небезпек, що спричиняють надзвичайні ситуації та їхніх негативних наслідків.</w:t>
      </w:r>
    </w:p>
    <w:p w:rsidR="009C69F4" w:rsidRPr="00520ECB" w:rsidRDefault="009C69F4" w:rsidP="00520ECB">
      <w:pPr>
        <w:shd w:val="clear" w:color="auto" w:fill="FFFFFF"/>
        <w:spacing w:after="0" w:line="240" w:lineRule="auto"/>
        <w:ind w:firstLine="720"/>
        <w:jc w:val="both"/>
        <w:rPr>
          <w:rFonts w:ascii="Times New Roman" w:hAnsi="Times New Roman"/>
          <w:color w:val="000000"/>
          <w:sz w:val="24"/>
          <w:szCs w:val="24"/>
          <w:lang w:val="uk-UA" w:eastAsia="ru-RU"/>
        </w:rPr>
      </w:pPr>
      <w:r w:rsidRPr="00520ECB">
        <w:rPr>
          <w:rFonts w:ascii="Times New Roman" w:hAnsi="Times New Roman"/>
          <w:bCs/>
          <w:color w:val="000000"/>
          <w:sz w:val="28"/>
          <w:szCs w:val="28"/>
          <w:lang w:val="uk-UA" w:eastAsia="ru-RU"/>
        </w:rPr>
        <w:t xml:space="preserve">2.2. </w:t>
      </w:r>
      <w:r w:rsidRPr="00520ECB">
        <w:rPr>
          <w:rFonts w:ascii="Times New Roman" w:hAnsi="Times New Roman"/>
          <w:b/>
          <w:bCs/>
          <w:color w:val="000000"/>
          <w:sz w:val="28"/>
          <w:szCs w:val="28"/>
          <w:lang w:val="uk-UA" w:eastAsia="ru-RU"/>
        </w:rPr>
        <w:t>Мета вивчення дисципліни</w:t>
      </w:r>
      <w:r w:rsidRPr="00520ECB">
        <w:rPr>
          <w:rFonts w:ascii="Times New Roman" w:hAnsi="Times New Roman"/>
          <w:bCs/>
          <w:color w:val="000000"/>
          <w:sz w:val="28"/>
          <w:szCs w:val="28"/>
          <w:lang w:val="uk-UA" w:eastAsia="ru-RU"/>
        </w:rPr>
        <w:t xml:space="preserve"> полягає у набутті студентом </w:t>
      </w:r>
      <w:r w:rsidRPr="00520ECB">
        <w:rPr>
          <w:rFonts w:ascii="Times New Roman" w:hAnsi="Times New Roman"/>
          <w:color w:val="000000"/>
          <w:sz w:val="28"/>
          <w:szCs w:val="28"/>
          <w:lang w:val="uk-UA" w:eastAsia="ru-RU"/>
        </w:rPr>
        <w:t>компетенцій,</w:t>
      </w:r>
      <w:r w:rsidRPr="00520ECB">
        <w:rPr>
          <w:rFonts w:ascii="Times New Roman" w:hAnsi="Times New Roman"/>
          <w:bCs/>
          <w:color w:val="000000"/>
          <w:sz w:val="28"/>
          <w:szCs w:val="28"/>
          <w:lang w:val="uk-UA" w:eastAsia="ru-RU"/>
        </w:rPr>
        <w:t xml:space="preserve"> знань, умінь і навичок </w:t>
      </w:r>
      <w:r w:rsidRPr="00520ECB">
        <w:rPr>
          <w:rFonts w:ascii="Times New Roman" w:hAnsi="Times New Roman"/>
          <w:color w:val="000000"/>
          <w:sz w:val="28"/>
          <w:szCs w:val="28"/>
          <w:lang w:val="uk-UA" w:eastAsia="ru-RU"/>
        </w:rPr>
        <w:t xml:space="preserve">для здійснення професійної діяльності </w:t>
      </w:r>
      <w:r w:rsidRPr="00520ECB">
        <w:rPr>
          <w:rFonts w:ascii="Times New Roman" w:hAnsi="Times New Roman"/>
          <w:sz w:val="28"/>
          <w:szCs w:val="28"/>
          <w:lang w:val="uk-UA" w:eastAsia="ru-RU"/>
        </w:rPr>
        <w:t>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w:t>
      </w:r>
      <w:r w:rsidRPr="00520ECB">
        <w:rPr>
          <w:rFonts w:ascii="Times New Roman" w:hAnsi="Times New Roman"/>
          <w:color w:val="000000"/>
          <w:sz w:val="28"/>
          <w:szCs w:val="28"/>
          <w:lang w:val="uk-UA" w:eastAsia="ru-RU"/>
        </w:rPr>
        <w:t xml:space="preserve"> на об’єктах господарювання, а також формування у студентів відповідальності за особисту та колективну безпеку.</w:t>
      </w:r>
    </w:p>
    <w:p w:rsidR="009C69F4" w:rsidRPr="00520ECB" w:rsidRDefault="009C69F4" w:rsidP="00520ECB">
      <w:pPr>
        <w:spacing w:after="0" w:line="240" w:lineRule="auto"/>
        <w:ind w:firstLine="708"/>
        <w:jc w:val="both"/>
        <w:rPr>
          <w:rFonts w:ascii="Times New Roman" w:hAnsi="Times New Roman"/>
          <w:b/>
          <w:bCs/>
          <w:color w:val="000000"/>
          <w:sz w:val="28"/>
          <w:szCs w:val="28"/>
          <w:lang w:val="uk-UA" w:eastAsia="ru-RU"/>
        </w:rPr>
      </w:pPr>
    </w:p>
    <w:p w:rsidR="009C69F4" w:rsidRPr="00520ECB" w:rsidRDefault="009C69F4" w:rsidP="00520ECB">
      <w:pPr>
        <w:spacing w:after="0" w:line="240" w:lineRule="auto"/>
        <w:ind w:firstLine="708"/>
        <w:jc w:val="both"/>
        <w:rPr>
          <w:rFonts w:ascii="Times New Roman" w:hAnsi="Times New Roman"/>
          <w:color w:val="000000"/>
          <w:sz w:val="24"/>
          <w:szCs w:val="24"/>
          <w:lang w:val="uk-UA" w:eastAsia="ru-RU"/>
        </w:rPr>
      </w:pPr>
      <w:r w:rsidRPr="00520ECB">
        <w:rPr>
          <w:rFonts w:ascii="Times New Roman" w:hAnsi="Times New Roman"/>
          <w:b/>
          <w:bCs/>
          <w:color w:val="000000"/>
          <w:sz w:val="28"/>
          <w:szCs w:val="28"/>
          <w:lang w:val="uk-UA" w:eastAsia="ru-RU"/>
        </w:rPr>
        <w:t xml:space="preserve">2.3. Завдання вивчення дисципліни </w:t>
      </w:r>
      <w:r w:rsidRPr="00520ECB">
        <w:rPr>
          <w:rFonts w:ascii="Times New Roman" w:hAnsi="Times New Roman"/>
          <w:bCs/>
          <w:color w:val="000000"/>
          <w:sz w:val="28"/>
          <w:szCs w:val="28"/>
          <w:lang w:val="uk-UA" w:eastAsia="ru-RU"/>
        </w:rPr>
        <w:t xml:space="preserve">передбачає </w:t>
      </w:r>
      <w:r w:rsidRPr="00520ECB">
        <w:rPr>
          <w:rFonts w:ascii="Times New Roman" w:hAnsi="Times New Roman"/>
          <w:sz w:val="28"/>
          <w:szCs w:val="28"/>
          <w:lang w:val="uk-UA" w:eastAsia="ru-RU"/>
        </w:rPr>
        <w:t xml:space="preserve">опанування знаннями, вміннями та навичками </w:t>
      </w:r>
      <w:r w:rsidRPr="00520ECB">
        <w:rPr>
          <w:rFonts w:ascii="Times New Roman" w:hAnsi="Times New Roman"/>
          <w:bCs/>
          <w:color w:val="000000"/>
          <w:sz w:val="28"/>
          <w:szCs w:val="28"/>
          <w:lang w:val="uk-UA" w:eastAsia="ru-RU"/>
        </w:rPr>
        <w:t>вирішувати професійні завдання з обов’язковим урахуванням галузевих вимог щодо забезпечення безпеки персоналу та захисту населення в небезпечних та надзвичайних ситуаціях</w:t>
      </w:r>
      <w:r w:rsidRPr="00520ECB">
        <w:rPr>
          <w:rFonts w:ascii="Times New Roman" w:hAnsi="Times New Roman"/>
          <w:sz w:val="28"/>
          <w:szCs w:val="28"/>
          <w:lang w:val="uk-UA" w:eastAsia="ru-RU"/>
        </w:rPr>
        <w:t xml:space="preserve"> і формування  мотивації щодо посилення особистої відповідальності за з</w:t>
      </w:r>
      <w:r w:rsidRPr="00520ECB">
        <w:rPr>
          <w:rFonts w:ascii="Times New Roman" w:hAnsi="Times New Roman"/>
          <w:bCs/>
          <w:iCs/>
          <w:sz w:val="28"/>
          <w:szCs w:val="28"/>
          <w:lang w:val="uk-UA" w:eastAsia="ru-RU"/>
        </w:rPr>
        <w:t>абезпечення гарантованого рівня безпеки функціонування об’єктів галузі, матеріальних та культурних цінностей в межах науково-обґрунтованих критеріїв прийнятного ризику.</w:t>
      </w:r>
    </w:p>
    <w:p w:rsidR="009C69F4" w:rsidRPr="00520ECB" w:rsidRDefault="009C69F4" w:rsidP="00520ECB">
      <w:pPr>
        <w:shd w:val="clear" w:color="auto" w:fill="FFFFFF"/>
        <w:spacing w:after="0" w:line="240" w:lineRule="auto"/>
        <w:ind w:firstLine="720"/>
        <w:jc w:val="both"/>
        <w:rPr>
          <w:rFonts w:ascii="Times New Roman" w:hAnsi="Times New Roman"/>
          <w:sz w:val="28"/>
          <w:szCs w:val="28"/>
          <w:lang w:val="uk-UA" w:eastAsia="ru-RU"/>
        </w:rPr>
      </w:pPr>
      <w:r w:rsidRPr="00520ECB">
        <w:rPr>
          <w:rFonts w:ascii="Times New Roman" w:hAnsi="Times New Roman"/>
          <w:color w:val="000000"/>
          <w:sz w:val="28"/>
          <w:szCs w:val="28"/>
          <w:lang w:val="uk-UA" w:eastAsia="ru-RU"/>
        </w:rPr>
        <w:t xml:space="preserve">Засвоївши дисципліну «Безпека життєдіяльності» майбутні бакалаври (молодші спеціалісти) повинні володіти </w:t>
      </w:r>
      <w:r w:rsidRPr="00520ECB">
        <w:rPr>
          <w:rFonts w:ascii="Times New Roman" w:hAnsi="Times New Roman"/>
          <w:sz w:val="28"/>
          <w:szCs w:val="28"/>
          <w:lang w:val="uk-UA" w:eastAsia="ru-RU"/>
        </w:rPr>
        <w:t xml:space="preserve">сукупністю загальнокультурних та професійнихкомпетенцій з питань безпеки життєдіяльності </w:t>
      </w:r>
      <w:r w:rsidRPr="00520ECB">
        <w:rPr>
          <w:rFonts w:ascii="Times New Roman" w:hAnsi="Times New Roman"/>
          <w:color w:val="000000"/>
          <w:sz w:val="28"/>
          <w:szCs w:val="28"/>
          <w:lang w:val="uk-UA" w:eastAsia="ru-RU"/>
        </w:rPr>
        <w:t xml:space="preserve">у відповідних напрямах підготовки для вирішення професійних завдань, пов’язаних із гарантуванням збереження життя та здоров’я персоналу ОГ в умовах небезпечних і надзвичайних ситуацій. </w:t>
      </w:r>
    </w:p>
    <w:p w:rsidR="009C69F4" w:rsidRPr="00520ECB" w:rsidRDefault="009C69F4" w:rsidP="00520ECB">
      <w:pPr>
        <w:spacing w:after="0" w:line="240" w:lineRule="auto"/>
        <w:ind w:firstLine="708"/>
        <w:jc w:val="both"/>
        <w:rPr>
          <w:rFonts w:ascii="Times New Roman" w:hAnsi="Times New Roman"/>
          <w:color w:val="000000"/>
          <w:sz w:val="28"/>
          <w:szCs w:val="28"/>
          <w:lang w:val="uk-UA" w:eastAsia="ru-RU"/>
        </w:rPr>
      </w:pPr>
      <w:r w:rsidRPr="00520ECB">
        <w:rPr>
          <w:rFonts w:ascii="Times New Roman" w:hAnsi="Times New Roman"/>
          <w:color w:val="000000"/>
          <w:sz w:val="28"/>
          <w:szCs w:val="28"/>
          <w:lang w:val="uk-UA" w:eastAsia="ru-RU"/>
        </w:rPr>
        <w:t xml:space="preserve">В результаті вивчення дисципліни «Безпека життєдіяльності» бакалаври (молодші спеціалісти) у відповідних напрямах підготовки повинні мати </w:t>
      </w:r>
      <w:r w:rsidRPr="00520ECB">
        <w:rPr>
          <w:rFonts w:ascii="Times New Roman" w:hAnsi="Times New Roman"/>
          <w:sz w:val="28"/>
          <w:szCs w:val="28"/>
          <w:lang w:val="uk-UA" w:eastAsia="ru-RU"/>
        </w:rPr>
        <w:t>такі головні</w:t>
      </w:r>
      <w:r w:rsidRPr="00520ECB">
        <w:rPr>
          <w:rFonts w:ascii="Times New Roman" w:hAnsi="Times New Roman"/>
          <w:color w:val="000000"/>
          <w:sz w:val="28"/>
          <w:szCs w:val="28"/>
          <w:lang w:val="uk-UA" w:eastAsia="ru-RU"/>
        </w:rPr>
        <w:t xml:space="preserve"> загальнокультурні та професійні компетенції. </w:t>
      </w:r>
    </w:p>
    <w:p w:rsidR="009C69F4" w:rsidRPr="00520ECB" w:rsidRDefault="009C69F4" w:rsidP="00520ECB">
      <w:pPr>
        <w:spacing w:after="0" w:line="240" w:lineRule="auto"/>
        <w:ind w:firstLine="708"/>
        <w:jc w:val="both"/>
        <w:rPr>
          <w:rFonts w:ascii="Times New Roman" w:hAnsi="Times New Roman"/>
          <w:color w:val="000000"/>
          <w:sz w:val="28"/>
          <w:szCs w:val="28"/>
          <w:lang w:val="uk-UA" w:eastAsia="ru-RU"/>
        </w:rPr>
      </w:pPr>
      <w:r w:rsidRPr="00520ECB">
        <w:rPr>
          <w:rFonts w:ascii="Times New Roman" w:hAnsi="Times New Roman"/>
          <w:color w:val="000000"/>
          <w:sz w:val="28"/>
          <w:szCs w:val="28"/>
          <w:lang w:val="uk-UA" w:eastAsia="ru-RU"/>
        </w:rPr>
        <w:t xml:space="preserve">Загальнокультурні компетенції охоплюють: </w:t>
      </w:r>
    </w:p>
    <w:p w:rsidR="009C69F4" w:rsidRPr="00520ECB" w:rsidRDefault="009C69F4" w:rsidP="00520ECB">
      <w:pPr>
        <w:numPr>
          <w:ilvl w:val="0"/>
          <w:numId w:val="7"/>
        </w:numPr>
        <w:shd w:val="clear" w:color="auto" w:fill="FFFFFF"/>
        <w:tabs>
          <w:tab w:val="num" w:pos="-1980"/>
        </w:tabs>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культуру безпеки і ризик-орієнтоване мислення, при якому питання безпеки, захисту й збереження навколишнього середовища розглядаються як  найважливіші пріоритети в житті й діяльності;</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знання сучасних проблем і головних завдань безпеки життєдіяльності та вміння визначити коло своїх обов’язків з питань виконання завдань професійної діяльності з урахуванням ризику виникнення небезпек, які можуть спричинити надзвичайні ситуації та привести до несприятливих наслідків</w:t>
      </w:r>
      <w:r w:rsidRPr="00520ECB">
        <w:rPr>
          <w:rFonts w:ascii="Times New Roman" w:hAnsi="Times New Roman"/>
          <w:color w:val="000000"/>
          <w:sz w:val="28"/>
          <w:szCs w:val="28"/>
          <w:lang w:val="uk-UA" w:eastAsia="ru-RU"/>
        </w:rPr>
        <w:t xml:space="preserve"> на об’єктах господарювання</w:t>
      </w:r>
      <w:r w:rsidRPr="00520ECB">
        <w:rPr>
          <w:rFonts w:ascii="Times New Roman" w:hAnsi="Times New Roman"/>
          <w:sz w:val="28"/>
          <w:szCs w:val="28"/>
          <w:lang w:val="uk-UA" w:eastAsia="ru-RU"/>
        </w:rPr>
        <w:t>;</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вміння оцінити середовище перебування щодо особистої безпеки, безпеки колективу, суспільства, провести моніторинг небезпечних ситуацій та обґрунтувати головні підходи та засоби збереження життя, здоров’я та захисту працівників в умовах загрози і виникнення небезпечних та надзвичайних ситуацій; </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здатність приймати рішення щодо безпеки в межах своїх повноважень.</w:t>
      </w:r>
    </w:p>
    <w:p w:rsidR="009C69F4" w:rsidRPr="00520ECB" w:rsidRDefault="009C69F4" w:rsidP="00520ECB">
      <w:pPr>
        <w:shd w:val="clear" w:color="auto" w:fill="FFFFFF"/>
        <w:spacing w:after="0" w:line="240" w:lineRule="auto"/>
        <w:ind w:firstLine="720"/>
        <w:rPr>
          <w:rFonts w:ascii="Times New Roman" w:hAnsi="Times New Roman"/>
          <w:color w:val="000000"/>
          <w:sz w:val="28"/>
          <w:szCs w:val="28"/>
          <w:lang w:val="uk-UA" w:eastAsia="ru-RU"/>
        </w:rPr>
      </w:pPr>
      <w:r w:rsidRPr="00520ECB">
        <w:rPr>
          <w:rFonts w:ascii="Times New Roman" w:hAnsi="Times New Roman"/>
          <w:color w:val="000000"/>
          <w:sz w:val="28"/>
          <w:szCs w:val="28"/>
          <w:lang w:val="uk-UA" w:eastAsia="ru-RU"/>
        </w:rPr>
        <w:t>Професійні компетенції за видом діяльності охоплюють:</w:t>
      </w:r>
    </w:p>
    <w:p w:rsidR="009C69F4" w:rsidRPr="00520ECB" w:rsidRDefault="009C69F4" w:rsidP="00520ECB">
      <w:pPr>
        <w:shd w:val="clear" w:color="auto" w:fill="FFFFFF"/>
        <w:spacing w:after="0" w:line="240" w:lineRule="auto"/>
        <w:rPr>
          <w:rFonts w:ascii="Times New Roman" w:hAnsi="Times New Roman"/>
          <w:i/>
          <w:color w:val="000000"/>
          <w:sz w:val="28"/>
          <w:szCs w:val="28"/>
          <w:lang w:val="uk-UA" w:eastAsia="ru-RU"/>
        </w:rPr>
      </w:pPr>
      <w:r w:rsidRPr="00520ECB">
        <w:rPr>
          <w:rFonts w:ascii="Times New Roman" w:hAnsi="Times New Roman"/>
          <w:i/>
          <w:color w:val="000000"/>
          <w:sz w:val="28"/>
          <w:szCs w:val="28"/>
          <w:lang w:val="uk-UA" w:eastAsia="ru-RU"/>
        </w:rPr>
        <w:t xml:space="preserve">виробничо-технологічна діяльність: </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eastAsia="Times-Roman" w:hAnsi="Times New Roman"/>
          <w:sz w:val="28"/>
          <w:szCs w:val="28"/>
          <w:lang w:val="uk-UA" w:eastAsia="ru-RU"/>
        </w:rPr>
        <w:t>здатність орієнтуватися в основних методах і системах забезпечення техногенної безпеки, обґрунтовано вибирати відомі пристрої, системи та методи захисту людини і природного середовища від небезпек;</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вміння оцінити сталість функціонування об’єкту господарювання в умовах надзвичайних ситуацій та обґрунтувати заходи щодо її підвищення;</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вміння обґрунтувати та забезпечити виконання комплексу робіт на об’єкті з попередження виникнення надзвичайних ситуацій, локалізації та ліквідації їхніх наслідків; </w:t>
      </w:r>
    </w:p>
    <w:p w:rsidR="009C69F4" w:rsidRPr="00520ECB" w:rsidRDefault="009C69F4" w:rsidP="00520ECB">
      <w:pPr>
        <w:shd w:val="clear" w:color="auto" w:fill="FFFFFF"/>
        <w:spacing w:after="0" w:line="240" w:lineRule="auto"/>
        <w:ind w:left="900"/>
        <w:jc w:val="both"/>
        <w:rPr>
          <w:rFonts w:ascii="Times New Roman" w:hAnsi="Times New Roman"/>
          <w:sz w:val="28"/>
          <w:szCs w:val="28"/>
          <w:lang w:val="uk-UA" w:eastAsia="ru-RU"/>
        </w:rPr>
      </w:pPr>
      <w:r w:rsidRPr="00520ECB">
        <w:rPr>
          <w:rFonts w:ascii="Times New Roman" w:hAnsi="Times New Roman"/>
          <w:i/>
          <w:color w:val="000000"/>
          <w:sz w:val="28"/>
          <w:szCs w:val="28"/>
          <w:lang w:val="uk-UA" w:eastAsia="ru-RU"/>
        </w:rPr>
        <w:t xml:space="preserve">організаційно-управлінська діяльність: </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здатність орієнтуватися в основних нормативно-правових актах в області забезпечення безпеки;</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знання організаційно-правових заходів забезпечення безпечної життєдіяльності та вміння обґрунтувати та забезпечити виконання у повному обсязі заходів з колективної та особистої безпеки;</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4"/>
          <w:szCs w:val="24"/>
          <w:lang w:val="uk-UA" w:eastAsia="ru-RU"/>
        </w:rPr>
      </w:pPr>
      <w:r w:rsidRPr="00520ECB">
        <w:rPr>
          <w:rFonts w:ascii="Times New Roman" w:hAnsi="Times New Roman"/>
          <w:sz w:val="28"/>
          <w:szCs w:val="28"/>
          <w:lang w:val="uk-UA" w:eastAsia="ru-RU"/>
        </w:rPr>
        <w:t>вміння забезпечити координацію зусиль виробничого колективу в попередженні виникнення надзвичайних ситуацій та ліквідації їх наслідків;</w:t>
      </w:r>
    </w:p>
    <w:p w:rsidR="009C69F4" w:rsidRPr="00520ECB" w:rsidRDefault="009C69F4" w:rsidP="00520ECB">
      <w:pPr>
        <w:shd w:val="clear" w:color="auto" w:fill="FFFFFF"/>
        <w:spacing w:after="0" w:line="240" w:lineRule="auto"/>
        <w:rPr>
          <w:rFonts w:ascii="Times New Roman" w:hAnsi="Times New Roman"/>
          <w:i/>
          <w:color w:val="000000"/>
          <w:sz w:val="28"/>
          <w:szCs w:val="28"/>
          <w:lang w:val="uk-UA" w:eastAsia="ru-RU"/>
        </w:rPr>
      </w:pPr>
      <w:r w:rsidRPr="00520ECB">
        <w:rPr>
          <w:rFonts w:ascii="Times New Roman" w:hAnsi="Times New Roman"/>
          <w:i/>
          <w:color w:val="000000"/>
          <w:sz w:val="28"/>
          <w:szCs w:val="28"/>
          <w:lang w:val="uk-UA" w:eastAsia="ru-RU"/>
        </w:rPr>
        <w:t>проектно-конструкторська діяльність:</w:t>
      </w:r>
    </w:p>
    <w:p w:rsidR="009C69F4" w:rsidRPr="00520ECB" w:rsidRDefault="009C69F4" w:rsidP="00520ECB">
      <w:pPr>
        <w:numPr>
          <w:ilvl w:val="0"/>
          <w:numId w:val="7"/>
        </w:numPr>
        <w:spacing w:after="0" w:line="240" w:lineRule="auto"/>
        <w:jc w:val="both"/>
        <w:rPr>
          <w:rFonts w:ascii="Times New Roman" w:hAnsi="Times New Roman"/>
          <w:sz w:val="28"/>
          <w:szCs w:val="28"/>
          <w:lang w:val="uk-UA" w:eastAsia="uk-UA"/>
        </w:rPr>
      </w:pPr>
      <w:r w:rsidRPr="00520ECB">
        <w:rPr>
          <w:rFonts w:ascii="Times New Roman" w:hAnsi="Times New Roman"/>
          <w:sz w:val="28"/>
          <w:szCs w:val="28"/>
          <w:lang w:val="uk-UA" w:eastAsia="uk-UA"/>
        </w:rPr>
        <w:t>вміння ідентифікувати небезпечні чинники природного та техногенного середовищ і віднайти шляхи відвернення їхньої уражальної дії використовуючи</w:t>
      </w:r>
      <w:r w:rsidRPr="00520ECB">
        <w:rPr>
          <w:rFonts w:ascii="Times New Roman" w:eastAsia="Times-Roman" w:hAnsi="Times New Roman"/>
          <w:sz w:val="28"/>
          <w:szCs w:val="28"/>
          <w:lang w:val="uk-UA" w:eastAsia="uk-UA"/>
        </w:rPr>
        <w:t xml:space="preserve"> імовірнісні структурно-логічні моделі;</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вміння оцінити безпеку технологічних процесів і обладнання та обґрунтувати заходи щодо її підвищення;</w:t>
      </w:r>
    </w:p>
    <w:p w:rsidR="009C69F4" w:rsidRPr="00520ECB" w:rsidRDefault="009C69F4" w:rsidP="00520ECB">
      <w:pPr>
        <w:numPr>
          <w:ilvl w:val="0"/>
          <w:numId w:val="7"/>
        </w:numPr>
        <w:spacing w:after="0" w:line="240" w:lineRule="auto"/>
        <w:jc w:val="both"/>
        <w:rPr>
          <w:rFonts w:ascii="Times New Roman" w:hAnsi="Times New Roman"/>
          <w:sz w:val="28"/>
          <w:szCs w:val="28"/>
          <w:lang w:val="uk-UA" w:eastAsia="uk-UA"/>
        </w:rPr>
      </w:pPr>
      <w:r w:rsidRPr="00520ECB">
        <w:rPr>
          <w:rFonts w:ascii="Times New Roman" w:hAnsi="Times New Roman"/>
          <w:sz w:val="28"/>
          <w:szCs w:val="28"/>
          <w:lang w:val="uk-UA" w:eastAsia="uk-UA"/>
        </w:rPr>
        <w:t>вміння обґрунтувати нормативно-організаційні заходи забезпечення безпечної експлуатації технологічного обладнання та попередження виникнення надзвичайних ситуацій;</w:t>
      </w:r>
    </w:p>
    <w:p w:rsidR="009C69F4" w:rsidRPr="00520ECB" w:rsidRDefault="009C69F4" w:rsidP="00520ECB">
      <w:pPr>
        <w:shd w:val="clear" w:color="auto" w:fill="FFFFFF"/>
        <w:spacing w:after="0" w:line="240" w:lineRule="auto"/>
        <w:jc w:val="both"/>
        <w:rPr>
          <w:rFonts w:ascii="Times New Roman" w:hAnsi="Times New Roman"/>
          <w:i/>
          <w:color w:val="000000"/>
          <w:sz w:val="28"/>
          <w:szCs w:val="28"/>
          <w:lang w:val="uk-UA" w:eastAsia="ru-RU"/>
        </w:rPr>
      </w:pPr>
      <w:r w:rsidRPr="00520ECB">
        <w:rPr>
          <w:rFonts w:ascii="Times New Roman" w:hAnsi="Times New Roman"/>
          <w:i/>
          <w:color w:val="000000"/>
          <w:sz w:val="28"/>
          <w:szCs w:val="28"/>
          <w:lang w:val="uk-UA" w:eastAsia="ru-RU"/>
        </w:rPr>
        <w:t>педагогічно-консультативна діяльність:</w:t>
      </w:r>
    </w:p>
    <w:p w:rsidR="009C69F4" w:rsidRPr="00520ECB" w:rsidRDefault="009C69F4" w:rsidP="00520ECB">
      <w:pPr>
        <w:numPr>
          <w:ilvl w:val="0"/>
          <w:numId w:val="7"/>
        </w:numPr>
        <w:shd w:val="clear" w:color="auto" w:fill="FFFFFF"/>
        <w:spacing w:after="0" w:line="240" w:lineRule="auto"/>
        <w:jc w:val="both"/>
        <w:rPr>
          <w:rFonts w:ascii="Times New Roman" w:hAnsi="Times New Roman"/>
          <w:color w:val="000000"/>
          <w:sz w:val="28"/>
          <w:szCs w:val="28"/>
          <w:lang w:val="uk-UA" w:eastAsia="ru-RU"/>
        </w:rPr>
      </w:pPr>
      <w:r w:rsidRPr="00520ECB">
        <w:rPr>
          <w:rFonts w:ascii="Times New Roman" w:hAnsi="Times New Roman"/>
          <w:sz w:val="28"/>
          <w:szCs w:val="28"/>
          <w:lang w:val="uk-UA" w:eastAsia="ru-RU"/>
        </w:rPr>
        <w:t xml:space="preserve">обґрунтування та методичне забезпечення проведення навчання серед працівників та населення з питань </w:t>
      </w:r>
      <w:r w:rsidRPr="00520ECB">
        <w:rPr>
          <w:rFonts w:ascii="Times New Roman" w:hAnsi="Times New Roman"/>
          <w:color w:val="000000"/>
          <w:sz w:val="28"/>
          <w:szCs w:val="28"/>
          <w:lang w:val="uk-UA" w:eastAsia="ru-RU"/>
        </w:rPr>
        <w:t>безпеки життєдіяльності та дій за надзвичайних ситуацій;</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вміння надати допомогу та консультації працівникам та населенню з практичних питань безпеки життєдіяльності та захисту у надзвичайних ситуаціях; </w:t>
      </w:r>
    </w:p>
    <w:p w:rsidR="009C69F4" w:rsidRPr="00520ECB" w:rsidRDefault="009C69F4" w:rsidP="00520ECB">
      <w:p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bCs/>
          <w:i/>
          <w:iCs/>
          <w:sz w:val="28"/>
          <w:szCs w:val="28"/>
          <w:lang w:val="uk-UA" w:eastAsia="ru-RU"/>
        </w:rPr>
        <w:t>контрольно-консультативна діяльність:</w:t>
      </w:r>
    </w:p>
    <w:p w:rsidR="009C69F4" w:rsidRPr="00520ECB" w:rsidRDefault="009C69F4" w:rsidP="00520ECB">
      <w:pPr>
        <w:numPr>
          <w:ilvl w:val="0"/>
          <w:numId w:val="7"/>
        </w:numPr>
        <w:shd w:val="clear" w:color="auto" w:fill="FFFFFF"/>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оцінювати стан готовності підрозділу до роботи в умовах загрози і виникнення НС за встановленими критеріями і показниками та надавати консультації працівникам організації (підрозділу)щодо підвищення його рівня; </w:t>
      </w:r>
    </w:p>
    <w:p w:rsidR="009C69F4" w:rsidRPr="00520ECB" w:rsidRDefault="009C69F4" w:rsidP="00520ECB">
      <w:pPr>
        <w:numPr>
          <w:ilvl w:val="0"/>
          <w:numId w:val="7"/>
        </w:numPr>
        <w:shd w:val="clear" w:color="auto" w:fill="FFFFFF"/>
        <w:tabs>
          <w:tab w:val="num" w:pos="-2160"/>
        </w:tabs>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здатність аналізувати механізми впливу небезпек на людину, визначати характер взаємодії організму людини з небезпеками середовища існування з урахуванням специфіки механізму токсичної дії небезпечних речовин, енергетичного впливу та комбінованої дії уражальних факторів;</w:t>
      </w: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520ECB">
      <w:pPr>
        <w:tabs>
          <w:tab w:val="left" w:pos="284"/>
          <w:tab w:val="left" w:pos="567"/>
        </w:tabs>
        <w:spacing w:after="0" w:line="240" w:lineRule="auto"/>
        <w:jc w:val="both"/>
        <w:rPr>
          <w:rFonts w:ascii="Times New Roman" w:hAnsi="Times New Roman"/>
          <w:sz w:val="28"/>
          <w:szCs w:val="28"/>
          <w:lang w:val="uk-UA" w:eastAsia="ru-RU"/>
        </w:rPr>
      </w:pPr>
    </w:p>
    <w:p w:rsidR="009C69F4" w:rsidRPr="00520ECB" w:rsidRDefault="009C69F4" w:rsidP="0024184B">
      <w:pPr>
        <w:numPr>
          <w:ilvl w:val="0"/>
          <w:numId w:val="1"/>
        </w:numPr>
        <w:tabs>
          <w:tab w:val="left" w:pos="284"/>
          <w:tab w:val="left" w:pos="567"/>
        </w:tabs>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Програма навчальної дисципліни</w:t>
      </w:r>
    </w:p>
    <w:p w:rsidR="009C69F4" w:rsidRPr="00520ECB" w:rsidRDefault="009C69F4" w:rsidP="0024184B">
      <w:pPr>
        <w:spacing w:after="0" w:line="240" w:lineRule="auto"/>
        <w:jc w:val="both"/>
        <w:rPr>
          <w:rFonts w:ascii="Times New Roman" w:hAnsi="Times New Roman"/>
          <w:b/>
          <w:sz w:val="20"/>
          <w:szCs w:val="20"/>
          <w:lang w:val="uk-UA" w:eastAsia="ru-RU"/>
        </w:rPr>
      </w:pPr>
    </w:p>
    <w:p w:rsidR="009C69F4" w:rsidRPr="00520ECB" w:rsidRDefault="009C69F4" w:rsidP="00520ECB">
      <w:pPr>
        <w:spacing w:before="100" w:beforeAutospacing="1" w:after="100" w:afterAutospacing="1" w:line="240" w:lineRule="auto"/>
        <w:ind w:firstLine="708"/>
        <w:jc w:val="both"/>
        <w:rPr>
          <w:rFonts w:ascii="Times New Roman" w:hAnsi="Times New Roman"/>
          <w:b/>
          <w:sz w:val="28"/>
          <w:szCs w:val="28"/>
          <w:lang w:val="uk-UA" w:eastAsia="ru-RU"/>
        </w:rPr>
      </w:pPr>
      <w:r w:rsidRPr="00520ECB">
        <w:rPr>
          <w:rFonts w:ascii="Times New Roman" w:hAnsi="Times New Roman"/>
          <w:b/>
          <w:sz w:val="28"/>
          <w:szCs w:val="28"/>
          <w:lang w:val="uk-UA" w:eastAsia="ru-RU"/>
        </w:rPr>
        <w:t>Тема 1. Категорійно-понятійний апарат з безпеки життєдіяльності, таксономія небезпек. Ризик як кількісна оцінка небезпек.</w:t>
      </w:r>
    </w:p>
    <w:p w:rsidR="009C69F4" w:rsidRPr="00520ECB" w:rsidRDefault="009C69F4" w:rsidP="00520ECB">
      <w:pPr>
        <w:spacing w:after="0" w:line="240" w:lineRule="auto"/>
        <w:ind w:firstLine="709"/>
        <w:jc w:val="both"/>
        <w:rPr>
          <w:rFonts w:ascii="Times New Roman" w:hAnsi="Times New Roman"/>
          <w:sz w:val="28"/>
          <w:szCs w:val="28"/>
          <w:lang w:val="uk-UA" w:eastAsia="ru-RU"/>
        </w:rPr>
      </w:pPr>
      <w:r w:rsidRPr="00520ECB">
        <w:rPr>
          <w:rFonts w:ascii="Times New Roman" w:hAnsi="Times New Roman"/>
          <w:b/>
          <w:sz w:val="28"/>
          <w:szCs w:val="28"/>
          <w:lang w:val="uk-UA" w:eastAsia="ru-RU"/>
        </w:rPr>
        <w:t>Зміст теми</w:t>
      </w:r>
      <w:r w:rsidRPr="00520ECB">
        <w:rPr>
          <w:rFonts w:ascii="Times New Roman" w:hAnsi="Times New Roman"/>
          <w:sz w:val="28"/>
          <w:szCs w:val="28"/>
          <w:lang w:val="uk-UA" w:eastAsia="ru-RU"/>
        </w:rPr>
        <w:t>. Модель життєдіяльності людини. Головні визначення – безпека, загроза, небезпека, надзвичайна ситуація, ризик. Безпека людини, суспільства, національна безпека. Культура безпеки як елемент загальної культури, що реалізує захисну функцію людства. А</w:t>
      </w:r>
      <w:r w:rsidRPr="00520ECB">
        <w:rPr>
          <w:rFonts w:ascii="Times New Roman" w:hAnsi="Times New Roman"/>
          <w:sz w:val="30"/>
          <w:szCs w:val="30"/>
          <w:lang w:val="uk-UA" w:eastAsia="ru-RU"/>
        </w:rPr>
        <w:t xml:space="preserve">ксіоми </w:t>
      </w:r>
      <w:r w:rsidRPr="00520ECB">
        <w:rPr>
          <w:rFonts w:ascii="Times New Roman" w:hAnsi="Times New Roman"/>
          <w:sz w:val="28"/>
          <w:szCs w:val="28"/>
          <w:lang w:val="uk-UA" w:eastAsia="ru-RU"/>
        </w:rPr>
        <w:t>безпеки життєдіяльності</w:t>
      </w:r>
      <w:r w:rsidRPr="00520ECB">
        <w:rPr>
          <w:rFonts w:ascii="Times New Roman" w:hAnsi="Times New Roman"/>
          <w:sz w:val="30"/>
          <w:szCs w:val="30"/>
          <w:lang w:val="uk-UA" w:eastAsia="ru-RU"/>
        </w:rPr>
        <w:t xml:space="preserve">. Методологічні основи безпеки життєдіяльності. Системний підхід у безпеці життєдіяльності. </w:t>
      </w:r>
      <w:r w:rsidRPr="00520ECB">
        <w:rPr>
          <w:rFonts w:ascii="Times New Roman" w:hAnsi="Times New Roman"/>
          <w:sz w:val="28"/>
          <w:szCs w:val="28"/>
          <w:lang w:val="uk-UA" w:eastAsia="ru-RU"/>
        </w:rPr>
        <w:t xml:space="preserve">Таксономія, ідентифікація та квантифікація небезпек. Види небезпек: мікро- та макро-біологічна, вибухопожежна, гідродинамічна, пожежна, радіаційна, фізична, хімічна, екологічна. </w:t>
      </w:r>
      <w:r w:rsidRPr="00520ECB">
        <w:rPr>
          <w:rFonts w:ascii="Times New Roman" w:hAnsi="Times New Roman"/>
          <w:bCs/>
          <w:iCs/>
          <w:sz w:val="28"/>
          <w:szCs w:val="28"/>
          <w:lang w:val="uk-UA" w:eastAsia="ru-RU"/>
        </w:rPr>
        <w:t xml:space="preserve">Критерії переходу небезпечної події у НС, одиниці виміру показників класифікаційної ознаки НС та їхні порогові значення у природному середовищі, виробничій, транспортній та інших сферах життєдіяльності. Класифікація </w:t>
      </w:r>
      <w:r w:rsidRPr="00520ECB">
        <w:rPr>
          <w:rFonts w:ascii="Times New Roman" w:hAnsi="Times New Roman"/>
          <w:bCs/>
          <w:iCs/>
          <w:color w:val="000000"/>
          <w:sz w:val="28"/>
          <w:szCs w:val="28"/>
          <w:lang w:val="uk-UA" w:eastAsia="ru-RU"/>
        </w:rPr>
        <w:t>НС за причинами походження, територіального поширення і обсягів заподіяних або очікуваних збитків.</w:t>
      </w:r>
    </w:p>
    <w:p w:rsidR="009C69F4" w:rsidRPr="00520ECB" w:rsidRDefault="009C69F4" w:rsidP="00520ECB">
      <w:pPr>
        <w:spacing w:after="0" w:line="240" w:lineRule="auto"/>
        <w:ind w:firstLine="709"/>
        <w:jc w:val="both"/>
        <w:rPr>
          <w:rFonts w:ascii="Times New Roman" w:hAnsi="Times New Roman"/>
          <w:sz w:val="28"/>
          <w:szCs w:val="28"/>
          <w:lang w:val="uk-UA" w:eastAsia="ru-RU"/>
        </w:rPr>
      </w:pPr>
      <w:r w:rsidRPr="00520ECB">
        <w:rPr>
          <w:rFonts w:ascii="Times New Roman" w:hAnsi="Times New Roman"/>
          <w:b/>
          <w:sz w:val="28"/>
          <w:szCs w:val="28"/>
          <w:lang w:val="uk-UA" w:eastAsia="ru-RU"/>
        </w:rPr>
        <w:t>Професійна складова</w:t>
      </w:r>
    </w:p>
    <w:p w:rsidR="009C69F4" w:rsidRPr="00520ECB" w:rsidRDefault="009C69F4" w:rsidP="00520ECB">
      <w:pPr>
        <w:spacing w:after="0" w:line="240" w:lineRule="auto"/>
        <w:ind w:firstLine="709"/>
        <w:jc w:val="both"/>
        <w:rPr>
          <w:rFonts w:ascii="Times New Roman" w:hAnsi="Times New Roman"/>
          <w:sz w:val="30"/>
          <w:szCs w:val="30"/>
          <w:lang w:val="uk-UA" w:eastAsia="ru-RU"/>
        </w:rPr>
      </w:pPr>
      <w:r w:rsidRPr="00520ECB">
        <w:rPr>
          <w:rFonts w:ascii="Times New Roman" w:hAnsi="Times New Roman"/>
          <w:sz w:val="28"/>
          <w:szCs w:val="28"/>
          <w:lang w:val="uk-UA" w:eastAsia="ru-RU"/>
        </w:rPr>
        <w:t>Ідентифікація та оцінювання рівня небезпеки за допомогою</w:t>
      </w:r>
      <w:r w:rsidRPr="00520ECB">
        <w:rPr>
          <w:rFonts w:ascii="Times New Roman" w:eastAsia="Times-Roman" w:hAnsi="Times New Roman"/>
          <w:sz w:val="28"/>
          <w:szCs w:val="28"/>
          <w:lang w:val="uk-UA" w:eastAsia="ru-RU"/>
        </w:rPr>
        <w:t xml:space="preserve"> імовірнісних структурно-логічних моделей, застосованих у відповідній галузі</w:t>
      </w:r>
      <w:r w:rsidRPr="00520ECB">
        <w:rPr>
          <w:rFonts w:ascii="Times New Roman" w:hAnsi="Times New Roman"/>
          <w:sz w:val="28"/>
          <w:szCs w:val="28"/>
          <w:lang w:val="uk-UA" w:eastAsia="ru-RU"/>
        </w:rPr>
        <w:t xml:space="preserve"> господарювання</w:t>
      </w:r>
      <w:r w:rsidRPr="00520ECB">
        <w:rPr>
          <w:rFonts w:ascii="Times New Roman" w:eastAsia="Times-Roman" w:hAnsi="Times New Roman"/>
          <w:sz w:val="28"/>
          <w:szCs w:val="28"/>
          <w:lang w:val="uk-UA" w:eastAsia="ru-RU"/>
        </w:rPr>
        <w:t>. Обґрунтування к</w:t>
      </w:r>
      <w:r w:rsidRPr="00520ECB">
        <w:rPr>
          <w:rFonts w:ascii="Times New Roman" w:hAnsi="Times New Roman"/>
          <w:sz w:val="28"/>
          <w:szCs w:val="28"/>
          <w:lang w:val="uk-UA" w:eastAsia="ru-RU"/>
        </w:rPr>
        <w:t>атегорії ОГ за рівнем загрози техногенного, природного і терористичного характеру та ступенем їхньої захищеності. Визначення потенційно-небезпечних об’єктів і територій. О</w:t>
      </w:r>
      <w:r w:rsidRPr="00520ECB">
        <w:rPr>
          <w:rFonts w:ascii="Times New Roman" w:hAnsi="Times New Roman"/>
          <w:bCs/>
          <w:iCs/>
          <w:color w:val="000000"/>
          <w:sz w:val="28"/>
          <w:szCs w:val="28"/>
          <w:lang w:val="uk-UA" w:eastAsia="ru-RU"/>
        </w:rPr>
        <w:t xml:space="preserve">б’єкти підвищеної небезпеки та класи їхньої небезпечності. </w:t>
      </w:r>
    </w:p>
    <w:p w:rsidR="009C69F4" w:rsidRPr="00520ECB" w:rsidRDefault="009C69F4" w:rsidP="00520ECB">
      <w:pPr>
        <w:spacing w:after="0" w:line="240" w:lineRule="auto"/>
        <w:ind w:firstLine="709"/>
        <w:jc w:val="both"/>
        <w:rPr>
          <w:rFonts w:ascii="Times New Roman" w:hAnsi="Times New Roman"/>
          <w:bCs/>
          <w:iCs/>
          <w:color w:val="000000"/>
          <w:sz w:val="28"/>
          <w:szCs w:val="28"/>
          <w:lang w:val="uk-UA" w:eastAsia="ru-RU"/>
        </w:rPr>
      </w:pPr>
    </w:p>
    <w:p w:rsidR="009C69F4" w:rsidRPr="00520ECB" w:rsidRDefault="009C69F4" w:rsidP="00520ECB">
      <w:pPr>
        <w:spacing w:before="100" w:beforeAutospacing="1" w:after="100" w:afterAutospacing="1" w:line="240" w:lineRule="auto"/>
        <w:ind w:firstLine="708"/>
        <w:jc w:val="both"/>
        <w:rPr>
          <w:rFonts w:ascii="Times New Roman" w:hAnsi="Times New Roman"/>
          <w:b/>
          <w:sz w:val="28"/>
          <w:szCs w:val="28"/>
          <w:lang w:val="uk-UA" w:eastAsia="ru-RU"/>
        </w:rPr>
      </w:pPr>
      <w:r w:rsidRPr="00520ECB">
        <w:rPr>
          <w:rFonts w:ascii="Times New Roman" w:hAnsi="Times New Roman"/>
          <w:b/>
          <w:sz w:val="28"/>
          <w:szCs w:val="28"/>
          <w:lang w:val="uk-UA" w:eastAsia="ru-RU"/>
        </w:rPr>
        <w:t xml:space="preserve">Тема 2. Природні загрози та характер їхніх проявів і дії </w:t>
      </w:r>
      <w:r w:rsidRPr="00520ECB">
        <w:rPr>
          <w:rFonts w:ascii="Times New Roman" w:hAnsi="Times New Roman"/>
          <w:b/>
          <w:sz w:val="28"/>
          <w:szCs w:val="28"/>
          <w:lang w:eastAsia="ru-RU"/>
        </w:rPr>
        <w:t xml:space="preserve">на людей, </w:t>
      </w:r>
      <w:r w:rsidRPr="00520ECB">
        <w:rPr>
          <w:rFonts w:ascii="Times New Roman" w:hAnsi="Times New Roman"/>
          <w:b/>
          <w:sz w:val="28"/>
          <w:szCs w:val="28"/>
          <w:lang w:val="uk-UA" w:eastAsia="ru-RU"/>
        </w:rPr>
        <w:t>тварин, рослин, об’єкти економіки.</w:t>
      </w:r>
    </w:p>
    <w:p w:rsidR="009C69F4" w:rsidRPr="00520ECB" w:rsidRDefault="009C69F4" w:rsidP="00520ECB">
      <w:pPr>
        <w:spacing w:after="0" w:line="240" w:lineRule="auto"/>
        <w:ind w:firstLine="709"/>
        <w:jc w:val="both"/>
        <w:rPr>
          <w:rFonts w:ascii="Times New Roman" w:hAnsi="Times New Roman"/>
          <w:sz w:val="28"/>
          <w:szCs w:val="28"/>
          <w:lang w:val="uk-UA" w:eastAsia="ru-RU"/>
        </w:rPr>
      </w:pPr>
      <w:r w:rsidRPr="00520ECB">
        <w:rPr>
          <w:rFonts w:ascii="Times New Roman" w:hAnsi="Times New Roman"/>
          <w:b/>
          <w:sz w:val="28"/>
          <w:szCs w:val="28"/>
          <w:lang w:val="uk-UA" w:eastAsia="ru-RU"/>
        </w:rPr>
        <w:t>Зміст теми</w:t>
      </w:r>
      <w:r w:rsidRPr="00520ECB">
        <w:rPr>
          <w:rFonts w:ascii="Times New Roman" w:hAnsi="Times New Roman"/>
          <w:sz w:val="28"/>
          <w:szCs w:val="28"/>
          <w:lang w:val="uk-UA" w:eastAsia="ru-RU"/>
        </w:rPr>
        <w:t xml:space="preserve">. Характеристика небезпечних геологічних процесів і явищ: землетрус, карст, осідання ґрунтів над гірничими виробками, зсув, обвал, ерозія ґрунту. Вражаючі фактори, що ними формуються, характер їхніх проявів та дії на людей, тварин, рослин, об’єкти економіки та навколишнє середовище. </w:t>
      </w:r>
    </w:p>
    <w:p w:rsidR="009C69F4" w:rsidRPr="00520ECB" w:rsidRDefault="009C69F4" w:rsidP="00520ECB">
      <w:pPr>
        <w:spacing w:after="0" w:line="240" w:lineRule="auto"/>
        <w:ind w:firstLine="529"/>
        <w:jc w:val="both"/>
        <w:rPr>
          <w:rFonts w:ascii="Times New Roman" w:hAnsi="Times New Roman"/>
          <w:sz w:val="28"/>
          <w:szCs w:val="28"/>
          <w:lang w:val="uk-UA" w:eastAsia="ru-RU"/>
        </w:rPr>
      </w:pPr>
      <w:r w:rsidRPr="00520ECB">
        <w:rPr>
          <w:rFonts w:ascii="Times New Roman" w:hAnsi="Times New Roman"/>
          <w:sz w:val="28"/>
          <w:szCs w:val="28"/>
          <w:lang w:val="uk-UA" w:eastAsia="ru-RU"/>
        </w:rPr>
        <w:t>Негативний вплив на життєдіяльність людей та функціонування об’єктів економіки в умовах проявів вражаючих факторів небезпечних метеорологічних явищ: сильного вітру, урагану, смерчу, шквалу, зливи, сильної спеки, морозу, снігопаду, граду, ожеледі.</w:t>
      </w:r>
    </w:p>
    <w:p w:rsidR="009C69F4" w:rsidRPr="00520ECB" w:rsidRDefault="009C69F4" w:rsidP="00520ECB">
      <w:pPr>
        <w:spacing w:after="0" w:line="240" w:lineRule="auto"/>
        <w:ind w:firstLine="708"/>
        <w:jc w:val="both"/>
        <w:rPr>
          <w:rFonts w:ascii="Times New Roman" w:hAnsi="Times New Roman"/>
          <w:sz w:val="28"/>
          <w:szCs w:val="28"/>
          <w:lang w:val="uk-UA" w:eastAsia="ru-RU"/>
        </w:rPr>
      </w:pPr>
      <w:r w:rsidRPr="00520ECB">
        <w:rPr>
          <w:rFonts w:ascii="Times New Roman" w:hAnsi="Times New Roman"/>
          <w:sz w:val="28"/>
          <w:szCs w:val="28"/>
          <w:lang w:val="uk-UA" w:eastAsia="ru-RU"/>
        </w:rPr>
        <w:t>Небезпечні гідрологічні процеси і явища: підтоплення, затоплення повеневими або паводковими водами, талими водами та в поєднанні з підняттям ґрунтових вод, підтоплення внаслідок затору льоду, вітрові нагони. Вражаючі фактори, що ними формуються, характер їхніх проявів та наслідки.</w:t>
      </w:r>
    </w:p>
    <w:p w:rsidR="009C69F4" w:rsidRPr="00520ECB" w:rsidRDefault="009C69F4" w:rsidP="00520ECB">
      <w:pPr>
        <w:spacing w:after="0" w:line="240" w:lineRule="auto"/>
        <w:ind w:firstLine="709"/>
        <w:jc w:val="both"/>
        <w:rPr>
          <w:rFonts w:ascii="Times New Roman" w:hAnsi="Times New Roman"/>
          <w:sz w:val="28"/>
          <w:szCs w:val="28"/>
          <w:lang w:val="uk-UA" w:eastAsia="ru-RU"/>
        </w:rPr>
      </w:pPr>
      <w:r w:rsidRPr="00520ECB">
        <w:rPr>
          <w:rFonts w:ascii="Times New Roman" w:hAnsi="Times New Roman"/>
          <w:sz w:val="28"/>
          <w:szCs w:val="28"/>
          <w:lang w:val="uk-UA" w:eastAsia="ru-RU"/>
        </w:rPr>
        <w:t>Пожежі у природних екосистемах (ландшафтна, лісова, степова, торф’яна пожежа). Вражаючи фактори природних пожеж, характер їхніх проявів та наслідки.</w:t>
      </w:r>
    </w:p>
    <w:p w:rsidR="009C69F4" w:rsidRPr="00520ECB" w:rsidRDefault="009C69F4" w:rsidP="00520ECB">
      <w:pPr>
        <w:spacing w:after="0" w:line="240" w:lineRule="auto"/>
        <w:ind w:firstLine="709"/>
        <w:jc w:val="both"/>
        <w:rPr>
          <w:rFonts w:ascii="Times New Roman" w:hAnsi="Times New Roman"/>
          <w:sz w:val="28"/>
          <w:szCs w:val="28"/>
          <w:lang w:val="uk-UA" w:eastAsia="ru-RU"/>
        </w:rPr>
      </w:pPr>
      <w:r w:rsidRPr="00520ECB">
        <w:rPr>
          <w:rFonts w:ascii="Times New Roman" w:hAnsi="Times New Roman"/>
          <w:sz w:val="28"/>
          <w:szCs w:val="28"/>
          <w:lang w:val="uk-UA" w:eastAsia="ru-RU"/>
        </w:rPr>
        <w:t>Біологічні небезпеки. Вражаючі фактори біологічної дії. Характеристика небезпечних патогенних мікроорганізмів: найпростіші, гриби, віруси, рикетсії, бактерії.Пандемії, епідемії, масові отруєння людей. Загальна характеристика особливо небезпечних хвороб (холера, сибірка, чума та ін.). Інфекційні захворювання тварин і рослин.</w:t>
      </w:r>
    </w:p>
    <w:p w:rsidR="009C69F4" w:rsidRPr="00520ECB" w:rsidRDefault="009C69F4" w:rsidP="00520ECB">
      <w:pPr>
        <w:autoSpaceDE w:val="0"/>
        <w:autoSpaceDN w:val="0"/>
        <w:adjustRightInd w:val="0"/>
        <w:spacing w:after="0" w:line="240" w:lineRule="auto"/>
        <w:ind w:left="-180" w:firstLine="888"/>
        <w:jc w:val="both"/>
        <w:rPr>
          <w:rFonts w:ascii="Times New Roman" w:hAnsi="Times New Roman"/>
          <w:b/>
          <w:sz w:val="28"/>
          <w:szCs w:val="28"/>
          <w:lang w:val="uk-UA" w:eastAsia="ru-RU"/>
        </w:rPr>
      </w:pPr>
      <w:r w:rsidRPr="00520ECB">
        <w:rPr>
          <w:rFonts w:ascii="Times New Roman" w:hAnsi="Times New Roman"/>
          <w:b/>
          <w:sz w:val="28"/>
          <w:szCs w:val="28"/>
          <w:lang w:val="uk-UA" w:eastAsia="ru-RU"/>
        </w:rPr>
        <w:t xml:space="preserve">Професійна складова </w:t>
      </w: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Регіональний комплекс природних загроз. Методи виявлення їхніх вражаючих факторів, </w:t>
      </w:r>
      <w:r w:rsidRPr="00520ECB">
        <w:rPr>
          <w:rFonts w:ascii="Times New Roman" w:hAnsi="Times New Roman"/>
          <w:bCs/>
          <w:iCs/>
          <w:sz w:val="28"/>
          <w:szCs w:val="28"/>
          <w:lang w:val="uk-UA" w:eastAsia="ru-RU"/>
        </w:rPr>
        <w:t>номенклатура та одиниці виміру</w:t>
      </w:r>
      <w:r w:rsidRPr="00520ECB">
        <w:rPr>
          <w:rFonts w:ascii="Times New Roman" w:hAnsi="Times New Roman"/>
          <w:sz w:val="28"/>
          <w:szCs w:val="28"/>
          <w:lang w:val="uk-UA" w:eastAsia="ru-RU"/>
        </w:rPr>
        <w:t>. Комплекс заходів з запобігання природних НС та організації дій щодо усунення їхніх негативних наслідків.</w:t>
      </w:r>
    </w:p>
    <w:p w:rsidR="009C69F4" w:rsidRPr="00520ECB" w:rsidRDefault="009C69F4" w:rsidP="00520ECB">
      <w:pPr>
        <w:spacing w:after="0" w:line="240" w:lineRule="auto"/>
        <w:ind w:firstLine="720"/>
        <w:jc w:val="both"/>
        <w:rPr>
          <w:rFonts w:ascii="Times New Roman" w:hAnsi="Times New Roman"/>
          <w:sz w:val="28"/>
          <w:szCs w:val="28"/>
          <w:lang w:val="uk-UA" w:eastAsia="ru-RU"/>
        </w:rPr>
      </w:pPr>
    </w:p>
    <w:p w:rsidR="009C69F4" w:rsidRPr="00520ECB" w:rsidRDefault="009C69F4" w:rsidP="00520ECB">
      <w:pPr>
        <w:spacing w:before="100" w:beforeAutospacing="1" w:after="100" w:afterAutospacing="1" w:line="240" w:lineRule="auto"/>
        <w:jc w:val="both"/>
        <w:rPr>
          <w:rFonts w:ascii="Times New Roman" w:hAnsi="Times New Roman"/>
          <w:b/>
          <w:sz w:val="28"/>
          <w:szCs w:val="28"/>
          <w:lang w:val="uk-UA" w:eastAsia="ru-RU"/>
        </w:rPr>
      </w:pPr>
      <w:r w:rsidRPr="00520ECB">
        <w:rPr>
          <w:rFonts w:ascii="Times New Roman" w:hAnsi="Times New Roman"/>
          <w:b/>
          <w:sz w:val="28"/>
          <w:szCs w:val="28"/>
          <w:lang w:val="uk-UA" w:eastAsia="ru-RU"/>
        </w:rPr>
        <w:tab/>
        <w:t>Тема 3. Техногенні небезпеки та їхні наслідки.</w:t>
      </w:r>
    </w:p>
    <w:p w:rsidR="009C69F4" w:rsidRPr="00520ECB" w:rsidRDefault="009C69F4" w:rsidP="00520ECB">
      <w:pPr>
        <w:spacing w:after="0" w:line="240" w:lineRule="auto"/>
        <w:ind w:firstLine="709"/>
        <w:jc w:val="both"/>
        <w:rPr>
          <w:rFonts w:ascii="Times New Roman" w:hAnsi="Times New Roman"/>
          <w:bCs/>
          <w:iCs/>
          <w:sz w:val="28"/>
          <w:szCs w:val="28"/>
          <w:lang w:val="uk-UA" w:eastAsia="ru-RU"/>
        </w:rPr>
      </w:pPr>
      <w:r w:rsidRPr="00520ECB">
        <w:rPr>
          <w:rFonts w:ascii="Times New Roman" w:hAnsi="Times New Roman"/>
          <w:b/>
          <w:color w:val="000000"/>
          <w:sz w:val="28"/>
          <w:szCs w:val="28"/>
          <w:lang w:val="uk-UA" w:eastAsia="ru-RU"/>
        </w:rPr>
        <w:t>Зміст теми.</w:t>
      </w:r>
      <w:r w:rsidRPr="00520ECB">
        <w:rPr>
          <w:rFonts w:ascii="Times New Roman" w:hAnsi="Times New Roman"/>
          <w:bCs/>
          <w:iCs/>
          <w:color w:val="000000"/>
          <w:sz w:val="28"/>
          <w:szCs w:val="28"/>
          <w:lang w:val="uk-UA" w:eastAsia="ru-RU"/>
        </w:rPr>
        <w:t xml:space="preserve"> Техногенні небезпеки та їх в</w:t>
      </w:r>
      <w:r w:rsidRPr="00520ECB">
        <w:rPr>
          <w:rFonts w:ascii="Times New Roman" w:hAnsi="Times New Roman"/>
          <w:bCs/>
          <w:iCs/>
          <w:sz w:val="28"/>
          <w:szCs w:val="28"/>
          <w:lang w:val="uk-UA" w:eastAsia="ru-RU"/>
        </w:rPr>
        <w:t xml:space="preserve">ражаючі фактори за генезисом і механізмом впливу. Класифікація, номенклатура і одиниці виміру вражаючих факторів фізичної та хімічної дії джерел техногенних небезпек. </w:t>
      </w:r>
    </w:p>
    <w:p w:rsidR="009C69F4" w:rsidRPr="00520ECB" w:rsidRDefault="009C69F4" w:rsidP="00520ECB">
      <w:pPr>
        <w:spacing w:after="0" w:line="240" w:lineRule="auto"/>
        <w:ind w:firstLine="709"/>
        <w:jc w:val="both"/>
        <w:rPr>
          <w:rFonts w:ascii="Times New Roman" w:hAnsi="Times New Roman"/>
          <w:bCs/>
          <w:iCs/>
          <w:color w:val="000000"/>
          <w:sz w:val="28"/>
          <w:szCs w:val="28"/>
          <w:lang w:val="uk-UA" w:eastAsia="ru-RU"/>
        </w:rPr>
      </w:pPr>
      <w:r w:rsidRPr="00520ECB">
        <w:rPr>
          <w:rFonts w:ascii="Times New Roman" w:hAnsi="Times New Roman"/>
          <w:bCs/>
          <w:iCs/>
          <w:color w:val="000000"/>
          <w:sz w:val="28"/>
          <w:szCs w:val="28"/>
          <w:lang w:val="uk-UA" w:eastAsia="ru-RU"/>
        </w:rPr>
        <w:t xml:space="preserve">Промислові аварії, катастрофи та їхні наслідки. Рівні виробничих аварій в залежності від їхнього масштабу. Втрати міцності, деформації, провали і руйнування будівель та споруд. Пошкодження енергосистем, інженерних і технологічних мереж. </w:t>
      </w:r>
    </w:p>
    <w:p w:rsidR="009C69F4" w:rsidRPr="00520ECB" w:rsidRDefault="009C69F4" w:rsidP="00520ECB">
      <w:pPr>
        <w:spacing w:after="0" w:line="240" w:lineRule="auto"/>
        <w:ind w:firstLine="709"/>
        <w:jc w:val="both"/>
        <w:rPr>
          <w:rFonts w:ascii="Times New Roman" w:hAnsi="Times New Roman"/>
          <w:bCs/>
          <w:iCs/>
          <w:sz w:val="28"/>
          <w:szCs w:val="28"/>
          <w:lang w:val="uk-UA" w:eastAsia="ru-RU"/>
        </w:rPr>
      </w:pPr>
      <w:r w:rsidRPr="00520ECB">
        <w:rPr>
          <w:rFonts w:ascii="Times New Roman" w:hAnsi="Times New Roman"/>
          <w:bCs/>
          <w:iCs/>
          <w:color w:val="000000"/>
          <w:sz w:val="28"/>
          <w:szCs w:val="28"/>
          <w:lang w:val="uk-UA" w:eastAsia="ru-RU"/>
        </w:rPr>
        <w:t>Небезпечні</w:t>
      </w:r>
      <w:r w:rsidRPr="00520ECB">
        <w:rPr>
          <w:rFonts w:ascii="Times New Roman" w:hAnsi="Times New Roman"/>
          <w:bCs/>
          <w:iCs/>
          <w:sz w:val="28"/>
          <w:szCs w:val="28"/>
          <w:lang w:val="uk-UA" w:eastAsia="ru-RU"/>
        </w:rPr>
        <w:t xml:space="preserve"> події на транспорті та аварії на транспортних комунікаціях. Вимоги до транспортування небезпечних речовин. Маркування небезпечних вантажів з небезпечними речовинами.</w:t>
      </w:r>
    </w:p>
    <w:p w:rsidR="009C69F4" w:rsidRPr="00520ECB" w:rsidRDefault="009C69F4" w:rsidP="00520ECB">
      <w:pPr>
        <w:spacing w:after="0" w:line="240" w:lineRule="auto"/>
        <w:ind w:firstLine="709"/>
        <w:jc w:val="both"/>
        <w:rPr>
          <w:rFonts w:ascii="Times New Roman" w:hAnsi="Times New Roman"/>
          <w:bCs/>
          <w:iCs/>
          <w:sz w:val="28"/>
          <w:szCs w:val="28"/>
          <w:lang w:val="uk-UA" w:eastAsia="ru-RU"/>
        </w:rPr>
      </w:pPr>
      <w:r w:rsidRPr="00520ECB">
        <w:rPr>
          <w:rFonts w:ascii="Times New Roman" w:hAnsi="Times New Roman"/>
          <w:bCs/>
          <w:iCs/>
          <w:sz w:val="28"/>
          <w:szCs w:val="28"/>
          <w:lang w:val="uk-UA" w:eastAsia="ru-RU"/>
        </w:rPr>
        <w:t>Гідродинамічні об’єкти і їхнє призначення. Причини виникнення гідродинамічних небезпек (аварій). Хвиля прориву та її вражаючі фактори. Вимоги до розвитку і розміщення об’єктів гідродинамічної небезпеки.</w:t>
      </w:r>
    </w:p>
    <w:p w:rsidR="009C69F4" w:rsidRPr="00520ECB" w:rsidRDefault="009C69F4" w:rsidP="00520ECB">
      <w:pPr>
        <w:autoSpaceDE w:val="0"/>
        <w:autoSpaceDN w:val="0"/>
        <w:adjustRightInd w:val="0"/>
        <w:spacing w:after="0" w:line="240" w:lineRule="auto"/>
        <w:ind w:firstLine="708"/>
        <w:jc w:val="both"/>
        <w:rPr>
          <w:rFonts w:ascii="Times New Roman" w:hAnsi="Times New Roman"/>
          <w:sz w:val="28"/>
          <w:szCs w:val="28"/>
          <w:lang w:val="uk-UA" w:eastAsia="ru-RU"/>
        </w:rPr>
      </w:pPr>
      <w:r w:rsidRPr="00520ECB">
        <w:rPr>
          <w:rFonts w:ascii="Times New Roman" w:hAnsi="Times New Roman"/>
          <w:color w:val="000000"/>
          <w:sz w:val="28"/>
          <w:szCs w:val="28"/>
          <w:lang w:val="uk-UA" w:eastAsia="ru-RU"/>
        </w:rPr>
        <w:t xml:space="preserve">Загальні поняття про основи теорії розвитку та припинення горіння. Етапи розвитку пожежі.Зони горіння, теплового впливу, задимлення, токсичності. Небезпечні для людини фактори пожежі. Вибух. Фактори техногенних вибухів, що призводять до ураження людей, руйнування будівель, споруд, технічного устаткування і забруднення навколишнього середовища. Класифікація об’єктів за їхньою пожежовибухонебезпекою. Показники пожежовибухонебезпеки речовин і матеріалів. </w:t>
      </w:r>
      <w:r w:rsidRPr="00520ECB">
        <w:rPr>
          <w:rFonts w:ascii="Times New Roman" w:hAnsi="Times New Roman"/>
          <w:sz w:val="28"/>
          <w:szCs w:val="28"/>
          <w:lang w:val="uk-UA" w:eastAsia="ru-RU"/>
        </w:rPr>
        <w:t>Законодавча база в галузі пожежної безпеки. Основи забезпечення пожежної безпеки підприємств, установ, організацій, Відповідальність за порушення (невиконання) вимог пожежної безпеки.</w:t>
      </w:r>
    </w:p>
    <w:p w:rsidR="009C69F4" w:rsidRPr="00520ECB" w:rsidRDefault="009C69F4" w:rsidP="00520ECB">
      <w:pPr>
        <w:spacing w:after="0" w:line="240" w:lineRule="auto"/>
        <w:ind w:firstLine="709"/>
        <w:jc w:val="both"/>
        <w:rPr>
          <w:rFonts w:ascii="Times New Roman" w:hAnsi="Times New Roman"/>
          <w:bCs/>
          <w:iCs/>
          <w:sz w:val="28"/>
          <w:szCs w:val="28"/>
          <w:lang w:val="uk-UA" w:eastAsia="ru-RU"/>
        </w:rPr>
      </w:pPr>
      <w:r w:rsidRPr="00520ECB">
        <w:rPr>
          <w:rFonts w:ascii="Times New Roman" w:hAnsi="Times New Roman"/>
          <w:bCs/>
          <w:iCs/>
          <w:sz w:val="28"/>
          <w:szCs w:val="28"/>
          <w:lang w:val="uk-UA" w:eastAsia="ru-RU"/>
        </w:rPr>
        <w:t xml:space="preserve">Джерела радіації та одиниці її вимірювання. Класифікація радіаційних аварій за характером дії і масштабами. Фази аварій та фактори радіаційного впливу на людину. </w:t>
      </w:r>
      <w:r w:rsidRPr="00520ECB">
        <w:rPr>
          <w:rFonts w:ascii="Times New Roman" w:hAnsi="Times New Roman"/>
          <w:sz w:val="28"/>
          <w:szCs w:val="28"/>
          <w:lang w:val="uk-UA" w:eastAsia="ru-RU"/>
        </w:rPr>
        <w:t xml:space="preserve">Механізм дії іонізуючих випромінювань на тканини організму. Ознаки радіаційного ураження. Гостре опромінення. Хронічне опромінення. </w:t>
      </w:r>
      <w:r w:rsidRPr="00520ECB">
        <w:rPr>
          <w:rFonts w:ascii="Times New Roman" w:hAnsi="Times New Roman"/>
          <w:bCs/>
          <w:iCs/>
          <w:sz w:val="28"/>
          <w:szCs w:val="28"/>
          <w:lang w:val="uk-UA" w:eastAsia="ru-RU"/>
        </w:rPr>
        <w:t xml:space="preserve">Нормування радіаційної безпеки. </w:t>
      </w:r>
      <w:r w:rsidRPr="00520ECB">
        <w:rPr>
          <w:rFonts w:ascii="Times New Roman" w:hAnsi="Times New Roman"/>
          <w:sz w:val="28"/>
          <w:szCs w:val="28"/>
          <w:lang w:val="uk-UA" w:eastAsia="ru-RU"/>
        </w:rPr>
        <w:t xml:space="preserve">Рівні втручання у разі радіаційної аварії. </w:t>
      </w:r>
      <w:r w:rsidRPr="00520ECB">
        <w:rPr>
          <w:rFonts w:ascii="Times New Roman" w:hAnsi="Times New Roman"/>
          <w:bCs/>
          <w:iCs/>
          <w:sz w:val="28"/>
          <w:szCs w:val="28"/>
          <w:lang w:val="uk-UA" w:eastAsia="ru-RU"/>
        </w:rPr>
        <w:t>Вимоги до розвитку і розміщення об’єктів атомної енергетики. Чорнобильська катастрофа: події, факти, цифри. К</w:t>
      </w:r>
      <w:r w:rsidRPr="00520ECB">
        <w:rPr>
          <w:rFonts w:ascii="Times New Roman" w:hAnsi="Times New Roman"/>
          <w:sz w:val="28"/>
          <w:szCs w:val="28"/>
          <w:lang w:val="uk-UA" w:eastAsia="ru-RU"/>
        </w:rPr>
        <w:t>атегорії зон радіоактивно забруднених територій внаслідок аварії на ЧАЕС.Режими захисту населення Захист приміщень від проникнення радіоактивних речовин.</w:t>
      </w: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bCs/>
          <w:iCs/>
          <w:sz w:val="28"/>
          <w:szCs w:val="28"/>
          <w:lang w:val="uk-UA" w:eastAsia="ru-RU"/>
        </w:rPr>
        <w:t xml:space="preserve">Класифікація небезпечних хімічних речовин за ступенем токсичності, здатності до </w:t>
      </w:r>
      <w:r w:rsidRPr="00520ECB">
        <w:rPr>
          <w:rFonts w:ascii="Times New Roman" w:hAnsi="Times New Roman"/>
          <w:bCs/>
          <w:iCs/>
          <w:color w:val="000000"/>
          <w:sz w:val="28"/>
          <w:szCs w:val="28"/>
          <w:lang w:val="uk-UA" w:eastAsia="ru-RU"/>
        </w:rPr>
        <w:t xml:space="preserve">горіння, впливом на організм людини. Характеристика класів небезпеки згідно із ступенем їхньої дії на організм людини. Особливості забруднення місцевості, води, продовольства у разі виникнення аварій з викидом небезпечних хімічних речовин. Класифікація суб’єктів господарювання і адміністративно-територіальних одиниць за хімічною небезпекою. Типологія аварій на хімічно-небезпечних об’єктах та вимоги до їхнього розміщення і розвитку. </w:t>
      </w:r>
      <w:r w:rsidRPr="00520ECB">
        <w:rPr>
          <w:rFonts w:ascii="Times New Roman" w:hAnsi="Times New Roman"/>
          <w:sz w:val="28"/>
          <w:szCs w:val="28"/>
          <w:lang w:val="uk-UA" w:eastAsia="ru-RU"/>
        </w:rPr>
        <w:t>Захист приміщень від проникнення токсичних аерозолів. Організація дозиметричного й хімічного контролю.</w:t>
      </w:r>
    </w:p>
    <w:p w:rsidR="009C69F4" w:rsidRPr="00520ECB" w:rsidRDefault="009C69F4" w:rsidP="00520ECB">
      <w:pPr>
        <w:autoSpaceDE w:val="0"/>
        <w:autoSpaceDN w:val="0"/>
        <w:adjustRightInd w:val="0"/>
        <w:spacing w:after="0" w:line="240" w:lineRule="auto"/>
        <w:ind w:firstLine="708"/>
        <w:jc w:val="both"/>
        <w:rPr>
          <w:rFonts w:ascii="Times New Roman" w:hAnsi="Times New Roman"/>
          <w:b/>
          <w:sz w:val="28"/>
          <w:szCs w:val="28"/>
          <w:lang w:val="uk-UA" w:eastAsia="ru-RU"/>
        </w:rPr>
      </w:pPr>
      <w:r w:rsidRPr="00520ECB">
        <w:rPr>
          <w:rFonts w:ascii="Times New Roman" w:hAnsi="Times New Roman"/>
          <w:b/>
          <w:sz w:val="28"/>
          <w:szCs w:val="28"/>
          <w:lang w:val="uk-UA" w:eastAsia="ru-RU"/>
        </w:rPr>
        <w:t>Професійна складова</w:t>
      </w: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color w:val="000000"/>
          <w:sz w:val="28"/>
          <w:szCs w:val="28"/>
          <w:lang w:val="uk-UA" w:eastAsia="ru-RU"/>
        </w:rPr>
        <w:t xml:space="preserve">Головні вимоги Правил техногенної безпеки галузей господарювання, підприємств, установ та організацій в залежності від профільного напряму ВНЗ.. </w:t>
      </w:r>
      <w:r w:rsidRPr="00520ECB">
        <w:rPr>
          <w:rFonts w:ascii="Times New Roman" w:hAnsi="Times New Roman"/>
          <w:sz w:val="28"/>
          <w:szCs w:val="28"/>
          <w:lang w:val="uk-UA" w:eastAsia="ru-RU"/>
        </w:rPr>
        <w:t>Загальні вимоги до безпечності технологічного обладнання, виробничих процесів, будівель і споруд. Особливості структури виробництва. Внутрішні фактори, що впливають на безпечність діяльності об’єкту господарювання. Комплекс робіт на об’єкті з попередження НС, локалізації та ліквідації їхніх наслідків за відомими алгоритмами, технологіями з урахуванням чинних галузевих норм і правил.</w:t>
      </w:r>
    </w:p>
    <w:p w:rsidR="009C69F4" w:rsidRPr="00520ECB" w:rsidRDefault="009C69F4" w:rsidP="00520ECB">
      <w:pPr>
        <w:spacing w:after="0" w:line="240" w:lineRule="auto"/>
        <w:ind w:firstLine="708"/>
        <w:jc w:val="both"/>
        <w:rPr>
          <w:rFonts w:ascii="Times New Roman" w:hAnsi="Times New Roman"/>
          <w:b/>
          <w:color w:val="000000"/>
          <w:sz w:val="28"/>
          <w:szCs w:val="28"/>
          <w:lang w:val="uk-UA" w:eastAsia="ru-RU"/>
        </w:rPr>
      </w:pPr>
    </w:p>
    <w:p w:rsidR="009C69F4" w:rsidRPr="00520ECB" w:rsidRDefault="009C69F4" w:rsidP="00520ECB">
      <w:pPr>
        <w:spacing w:before="100" w:beforeAutospacing="1" w:after="100" w:afterAutospacing="1" w:line="240" w:lineRule="auto"/>
        <w:jc w:val="both"/>
        <w:rPr>
          <w:rFonts w:ascii="Times New Roman" w:hAnsi="Times New Roman"/>
          <w:b/>
          <w:sz w:val="28"/>
          <w:szCs w:val="28"/>
          <w:lang w:val="uk-UA" w:eastAsia="ru-RU"/>
        </w:rPr>
      </w:pPr>
      <w:r w:rsidRPr="00520ECB">
        <w:rPr>
          <w:rFonts w:ascii="Times New Roman" w:hAnsi="Times New Roman"/>
          <w:b/>
          <w:sz w:val="28"/>
          <w:szCs w:val="28"/>
          <w:lang w:val="uk-UA" w:eastAsia="ru-RU"/>
        </w:rPr>
        <w:tab/>
        <w:t xml:space="preserve">Тема 4. </w:t>
      </w:r>
      <w:r w:rsidRPr="00520ECB">
        <w:rPr>
          <w:rFonts w:ascii="Times New Roman" w:hAnsi="Times New Roman"/>
          <w:b/>
          <w:bCs/>
          <w:iCs/>
          <w:sz w:val="28"/>
          <w:szCs w:val="28"/>
          <w:lang w:val="uk-UA" w:eastAsia="ru-RU"/>
        </w:rPr>
        <w:t>Соціально-політичні небезпеки, їхні види та характеристики.</w:t>
      </w:r>
      <w:r w:rsidRPr="00520ECB">
        <w:rPr>
          <w:rFonts w:ascii="Times New Roman" w:hAnsi="Times New Roman"/>
          <w:b/>
          <w:sz w:val="28"/>
          <w:szCs w:val="28"/>
          <w:lang w:val="uk-UA" w:eastAsia="ru-RU"/>
        </w:rPr>
        <w:t xml:space="preserve"> Соціальні та психологічні фактори ризику.П</w:t>
      </w:r>
      <w:r w:rsidRPr="00520ECB">
        <w:rPr>
          <w:rFonts w:ascii="Times New Roman" w:hAnsi="Times New Roman"/>
          <w:b/>
          <w:color w:val="000000"/>
          <w:sz w:val="28"/>
          <w:szCs w:val="28"/>
          <w:lang w:val="uk-UA" w:eastAsia="ru-RU"/>
        </w:rPr>
        <w:t>оведінкові реакції населення у НС.</w:t>
      </w: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b/>
          <w:sz w:val="28"/>
          <w:szCs w:val="28"/>
          <w:lang w:val="uk-UA" w:eastAsia="ru-RU"/>
        </w:rPr>
        <w:t>Зміст теми</w:t>
      </w:r>
      <w:r w:rsidRPr="00520ECB">
        <w:rPr>
          <w:rFonts w:ascii="Times New Roman" w:hAnsi="Times New Roman"/>
          <w:sz w:val="28"/>
          <w:szCs w:val="28"/>
          <w:lang w:val="uk-UA" w:eastAsia="ru-RU"/>
        </w:rPr>
        <w:t>. Глобальні проблеми людства: глобальна біосферна криза, екологічна криза, ресурсна криза, мирне співіснування, припинення гонки озброєння та відвернення ядерної війни, охорона навколишнього природного середовища, паливно-енергетична, сировинна, продовольча, демографічна, інформаційна, ліквідація небезпечних хвороб. Соціально-політичні конфлікти з використанням звичайної зброї та засобів масового ураження. Види тероризму, його первинні, вторинні та каскадні вражаючі фактори; збройні напади, захоплення й утримання об’єктів державного значення; встановлення вибухового пристрою у багатолюдному місці, установі (організації, підприємстві), викрадання зброї та небезпечних речовин з об’єктів їхнього зберігання, використання, переробляння або під час транспортування. Класифікація об’єктів щодо забезпечення захисту від терористичних дій. Аналіз аварійних ситуацій під час технологічного тероризму. Антитерористичні критерії оцінки уразливості та підвищення стійкості роботи об’єктів підвищеної небезпеки. Сучасні інформаційні технології та безпека життєдіяльності людини. Особливості впливу інформаційного чинника на здоров’я людини та безпеку суспільства.</w:t>
      </w:r>
    </w:p>
    <w:p w:rsidR="009C69F4" w:rsidRPr="00520ECB" w:rsidRDefault="009C69F4" w:rsidP="00520ECB">
      <w:pPr>
        <w:spacing w:after="0" w:line="240" w:lineRule="auto"/>
        <w:ind w:firstLine="709"/>
        <w:jc w:val="both"/>
        <w:rPr>
          <w:rFonts w:ascii="Times New Roman" w:hAnsi="Times New Roman"/>
          <w:sz w:val="28"/>
          <w:szCs w:val="28"/>
          <w:lang w:val="uk-UA" w:eastAsia="ru-RU"/>
        </w:rPr>
      </w:pPr>
      <w:r w:rsidRPr="00520ECB">
        <w:rPr>
          <w:rFonts w:ascii="Times New Roman" w:hAnsi="Times New Roman"/>
          <w:sz w:val="28"/>
          <w:szCs w:val="28"/>
          <w:lang w:val="uk-UA" w:eastAsia="ru-RU"/>
        </w:rPr>
        <w:t>Соціальні фактори, що впливають на життя та здоров’я людини. Корупція і криміналізація суспільства. Маніпуляція свідомістю. Розрив у рівні забезпечення життя між різними прошарками населення.Шкідливі звички, соціальні хвороби та їхня профілактика. Алкоголізм та наркоманія. Зростання злочинності як фактор небезпеки. Види злочинних посягань на людину. Поняття та різновиди натовпу. Поводження людини в натовпі. Фактори, що стійко або тимчасово підвищують індивідуальну імовірність наразитись на небезпеку.</w:t>
      </w:r>
    </w:p>
    <w:p w:rsidR="009C69F4" w:rsidRPr="00520ECB" w:rsidRDefault="009C69F4" w:rsidP="00520ECB">
      <w:pPr>
        <w:spacing w:after="0" w:line="240" w:lineRule="auto"/>
        <w:ind w:firstLine="709"/>
        <w:jc w:val="both"/>
        <w:rPr>
          <w:rFonts w:ascii="Times New Roman" w:hAnsi="Times New Roman"/>
          <w:sz w:val="28"/>
          <w:szCs w:val="28"/>
          <w:lang w:val="uk-UA" w:eastAsia="ru-RU"/>
        </w:rPr>
      </w:pPr>
      <w:r w:rsidRPr="00520ECB">
        <w:rPr>
          <w:rFonts w:ascii="Times New Roman" w:hAnsi="Times New Roman"/>
          <w:sz w:val="28"/>
          <w:szCs w:val="28"/>
          <w:lang w:val="uk-UA" w:eastAsia="ru-RU"/>
        </w:rPr>
        <w:t>Психологічна надійність людини та її роль у забезпеченні безпеки. Захисні властивості людського організму. Види поведінки людини та її психічна діяльність: психічні процеси, стани, властивості. Поняття про психоемоційні напруження (стрес). Види напруження. Психотипи за реакцією людей на небезпеку. Частота змін стресових станів у людей</w:t>
      </w:r>
      <w:r w:rsidRPr="00520ECB">
        <w:rPr>
          <w:rFonts w:ascii="Times New Roman" w:hAnsi="Times New Roman"/>
          <w:sz w:val="28"/>
          <w:szCs w:val="28"/>
          <w:lang w:eastAsia="ru-RU"/>
        </w:rPr>
        <w:t xml:space="preserve">, </w:t>
      </w:r>
      <w:r w:rsidRPr="00520ECB">
        <w:rPr>
          <w:rFonts w:ascii="Times New Roman" w:hAnsi="Times New Roman"/>
          <w:sz w:val="28"/>
          <w:szCs w:val="28"/>
          <w:lang w:val="uk-UA" w:eastAsia="ru-RU"/>
        </w:rPr>
        <w:t>що знаходяться в районіНС</w:t>
      </w:r>
      <w:r w:rsidRPr="00520ECB">
        <w:rPr>
          <w:rFonts w:ascii="Times New Roman" w:hAnsi="Times New Roman"/>
          <w:sz w:val="28"/>
          <w:szCs w:val="28"/>
          <w:lang w:eastAsia="ru-RU"/>
        </w:rPr>
        <w:t>.</w:t>
      </w:r>
    </w:p>
    <w:p w:rsidR="009C69F4" w:rsidRPr="00520ECB" w:rsidRDefault="009C69F4" w:rsidP="00520ECB">
      <w:pPr>
        <w:autoSpaceDE w:val="0"/>
        <w:autoSpaceDN w:val="0"/>
        <w:adjustRightInd w:val="0"/>
        <w:spacing w:after="0" w:line="240" w:lineRule="auto"/>
        <w:ind w:firstLine="708"/>
        <w:jc w:val="both"/>
        <w:rPr>
          <w:rFonts w:ascii="Times New Roman" w:hAnsi="Times New Roman"/>
          <w:b/>
          <w:sz w:val="28"/>
          <w:szCs w:val="28"/>
          <w:lang w:val="uk-UA" w:eastAsia="ru-RU"/>
        </w:rPr>
      </w:pPr>
      <w:r w:rsidRPr="00520ECB">
        <w:rPr>
          <w:rFonts w:ascii="Times New Roman" w:hAnsi="Times New Roman"/>
          <w:b/>
          <w:sz w:val="28"/>
          <w:szCs w:val="28"/>
          <w:lang w:val="uk-UA" w:eastAsia="ru-RU"/>
        </w:rPr>
        <w:t>Професійна складова</w:t>
      </w:r>
    </w:p>
    <w:p w:rsidR="009C69F4" w:rsidRPr="00520ECB" w:rsidRDefault="009C69F4" w:rsidP="00520ECB">
      <w:pPr>
        <w:spacing w:after="0" w:line="240" w:lineRule="auto"/>
        <w:ind w:firstLine="748"/>
        <w:jc w:val="both"/>
        <w:rPr>
          <w:rFonts w:ascii="Times New Roman" w:hAnsi="Times New Roman"/>
          <w:sz w:val="28"/>
          <w:szCs w:val="28"/>
          <w:lang w:val="uk-UA" w:eastAsia="ru-RU"/>
        </w:rPr>
      </w:pPr>
      <w:r w:rsidRPr="00520ECB">
        <w:rPr>
          <w:rFonts w:ascii="Times New Roman" w:hAnsi="Times New Roman"/>
          <w:sz w:val="28"/>
          <w:szCs w:val="28"/>
          <w:lang w:val="uk-UA" w:eastAsia="ru-RU"/>
        </w:rPr>
        <w:t>Психосоціальні наслідки впливу негативних факторів небезпек НС. Психологічна та медична реабілітація постраждалого населення. Професії підвищеного ризику. Психофізіологічний вплив оточення на людину. Основи підвищення психофізіологічної стійкості кадрів до професійних небезпек.</w:t>
      </w:r>
    </w:p>
    <w:p w:rsidR="009C69F4" w:rsidRPr="00520ECB" w:rsidRDefault="009C69F4" w:rsidP="00520ECB">
      <w:pPr>
        <w:spacing w:after="0" w:line="240" w:lineRule="auto"/>
        <w:jc w:val="both"/>
        <w:rPr>
          <w:rFonts w:ascii="Times New Roman" w:hAnsi="Times New Roman"/>
          <w:sz w:val="28"/>
          <w:szCs w:val="28"/>
          <w:lang w:val="uk-UA" w:eastAsia="ru-RU"/>
        </w:rPr>
      </w:pPr>
    </w:p>
    <w:p w:rsidR="009C69F4" w:rsidRPr="00520ECB" w:rsidRDefault="009C69F4" w:rsidP="00520ECB">
      <w:pPr>
        <w:spacing w:after="0" w:line="240" w:lineRule="auto"/>
        <w:rPr>
          <w:rFonts w:ascii="Times New Roman" w:hAnsi="Times New Roman"/>
          <w:b/>
          <w:color w:val="000000"/>
          <w:sz w:val="28"/>
          <w:szCs w:val="28"/>
          <w:lang w:val="uk-UA" w:eastAsia="ru-RU"/>
        </w:rPr>
      </w:pPr>
      <w:r w:rsidRPr="00520ECB">
        <w:rPr>
          <w:rFonts w:ascii="Times New Roman" w:hAnsi="Times New Roman"/>
          <w:b/>
          <w:sz w:val="28"/>
          <w:szCs w:val="28"/>
          <w:lang w:val="uk-UA" w:eastAsia="ru-RU"/>
        </w:rPr>
        <w:tab/>
        <w:t xml:space="preserve">Тема 5. </w:t>
      </w:r>
      <w:r w:rsidRPr="00520ECB">
        <w:rPr>
          <w:rFonts w:ascii="Times New Roman" w:eastAsia="Times-Roman" w:hAnsi="Times New Roman"/>
          <w:b/>
          <w:sz w:val="28"/>
          <w:szCs w:val="28"/>
          <w:lang w:val="uk-UA" w:eastAsia="ru-RU"/>
        </w:rPr>
        <w:t>Застосування ризик орієнтованого підходу для побудови імовірнісних структурно-логічних моделей виникнення та розвитку НС.</w:t>
      </w:r>
    </w:p>
    <w:p w:rsidR="009C69F4" w:rsidRPr="00520ECB" w:rsidRDefault="009C69F4" w:rsidP="00520ECB">
      <w:pPr>
        <w:spacing w:after="0" w:line="240" w:lineRule="auto"/>
        <w:jc w:val="both"/>
        <w:rPr>
          <w:rFonts w:ascii="Times New Roman" w:hAnsi="Times New Roman"/>
          <w:b/>
          <w:color w:val="000000"/>
          <w:sz w:val="28"/>
          <w:szCs w:val="28"/>
          <w:lang w:val="uk-UA" w:eastAsia="ru-RU"/>
        </w:rPr>
      </w:pP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b/>
          <w:sz w:val="28"/>
          <w:szCs w:val="28"/>
          <w:lang w:val="uk-UA" w:eastAsia="ru-RU"/>
        </w:rPr>
        <w:t>Зміст теми</w:t>
      </w:r>
      <w:r w:rsidRPr="00520ECB">
        <w:rPr>
          <w:rFonts w:ascii="Times New Roman" w:hAnsi="Times New Roman"/>
          <w:sz w:val="28"/>
          <w:szCs w:val="28"/>
          <w:lang w:val="uk-UA" w:eastAsia="ru-RU"/>
        </w:rPr>
        <w:t xml:space="preserve">. </w:t>
      </w:r>
      <w:r w:rsidRPr="00520ECB">
        <w:rPr>
          <w:rFonts w:ascii="Times New Roman" w:eastAsia="Times-Roman" w:hAnsi="Times New Roman"/>
          <w:sz w:val="28"/>
          <w:szCs w:val="28"/>
          <w:lang w:val="uk-UA" w:eastAsia="ru-RU"/>
        </w:rPr>
        <w:t xml:space="preserve">Загальний аналіз ризику і проблем безпеки складних систем, які охоплюють людину (керівник, оператор, персонал, населення), об’єкти техносфери та природне середовище. Індивідуальний та груповий ризик. Концепція прийнятного ризику. </w:t>
      </w:r>
      <w:r w:rsidRPr="00520ECB">
        <w:rPr>
          <w:rFonts w:ascii="Times New Roman" w:hAnsi="Times New Roman"/>
          <w:sz w:val="28"/>
          <w:szCs w:val="28"/>
          <w:lang w:val="uk-UA" w:eastAsia="ru-RU"/>
        </w:rPr>
        <w:t>Розподіл підприємств. установ та організацій за ступенем ризику їхньої господарської діяльності щодо забезпечення безпеки та захисту населення і територій від НС.</w:t>
      </w:r>
      <w:r w:rsidRPr="00520ECB">
        <w:rPr>
          <w:rFonts w:ascii="Times New Roman" w:eastAsia="Times-Roman" w:hAnsi="Times New Roman"/>
          <w:sz w:val="28"/>
          <w:szCs w:val="28"/>
          <w:lang w:val="uk-UA" w:eastAsia="ru-RU"/>
        </w:rPr>
        <w:t xml:space="preserve"> Управління безпекою через порівняння витрат та отриманих вигод від зниження ризику.</w:t>
      </w:r>
    </w:p>
    <w:p w:rsidR="009C69F4" w:rsidRPr="00520ECB" w:rsidRDefault="009C69F4" w:rsidP="00520ECB">
      <w:pPr>
        <w:autoSpaceDE w:val="0"/>
        <w:autoSpaceDN w:val="0"/>
        <w:adjustRightInd w:val="0"/>
        <w:spacing w:after="0" w:line="240" w:lineRule="auto"/>
        <w:ind w:firstLine="708"/>
        <w:jc w:val="both"/>
        <w:rPr>
          <w:rFonts w:ascii="Times New Roman" w:hAnsi="Times New Roman"/>
          <w:sz w:val="28"/>
          <w:szCs w:val="28"/>
          <w:lang w:val="uk-UA" w:eastAsia="ru-RU"/>
        </w:rPr>
      </w:pPr>
      <w:r w:rsidRPr="00520ECB">
        <w:rPr>
          <w:rFonts w:ascii="Times New Roman" w:eastAsia="Times-Roman" w:hAnsi="Times New Roman"/>
          <w:sz w:val="28"/>
          <w:szCs w:val="28"/>
          <w:lang w:val="uk-UA" w:eastAsia="ru-RU"/>
        </w:rPr>
        <w:t xml:space="preserve">Головні етапи кількісного аналізу та оцінки ризику. Методичні підходи до визначення ризику. </w:t>
      </w:r>
      <w:r w:rsidRPr="00520ECB">
        <w:rPr>
          <w:rFonts w:ascii="Times New Roman" w:eastAsia="TimesNewRoman" w:hAnsi="Times New Roman"/>
          <w:sz w:val="28"/>
          <w:szCs w:val="28"/>
          <w:lang w:val="uk-UA" w:eastAsia="ru-RU"/>
        </w:rPr>
        <w:t xml:space="preserve">Статистичний метод. Метод аналогій. Експертні методи оцінювання ризиків. </w:t>
      </w:r>
      <w:r w:rsidRPr="00520ECB">
        <w:rPr>
          <w:rFonts w:ascii="Times New Roman" w:eastAsia="Times-Roman" w:hAnsi="Times New Roman"/>
          <w:sz w:val="28"/>
          <w:szCs w:val="28"/>
          <w:lang w:val="uk-UA" w:eastAsia="ru-RU"/>
        </w:rPr>
        <w:t>Застосування у розрахунках ризику імовірнісних структурно-логічних моделей. Визначення базисних подій.</w:t>
      </w:r>
      <w:r w:rsidRPr="00520ECB">
        <w:rPr>
          <w:rFonts w:ascii="Times New Roman" w:hAnsi="Times New Roman"/>
          <w:sz w:val="28"/>
          <w:szCs w:val="28"/>
          <w:lang w:val="uk-UA" w:eastAsia="ru-RU"/>
        </w:rPr>
        <w:t xml:space="preserve"> Ідентифікація ризику. Розробка ризик-стратегії з метою зниження вірогідності реалізації ризику і мінімізації можливих негативних наслідків. Вибір методів (відмова від ризиків, зниження, передача і ухвалення) та інструментів управління виявленим ризиком. </w:t>
      </w:r>
    </w:p>
    <w:p w:rsidR="009C69F4" w:rsidRPr="00520ECB" w:rsidRDefault="009C69F4" w:rsidP="00520ECB">
      <w:pPr>
        <w:autoSpaceDE w:val="0"/>
        <w:autoSpaceDN w:val="0"/>
        <w:adjustRightInd w:val="0"/>
        <w:spacing w:after="0" w:line="240" w:lineRule="auto"/>
        <w:ind w:firstLine="708"/>
        <w:jc w:val="both"/>
        <w:rPr>
          <w:rFonts w:ascii="Times New Roman" w:hAnsi="Times New Roman"/>
          <w:color w:val="000000"/>
          <w:sz w:val="28"/>
          <w:szCs w:val="28"/>
          <w:lang w:val="uk-UA" w:eastAsia="ru-RU"/>
        </w:rPr>
      </w:pPr>
      <w:r w:rsidRPr="00520ECB">
        <w:rPr>
          <w:rFonts w:ascii="Times New Roman" w:hAnsi="Times New Roman"/>
          <w:b/>
          <w:sz w:val="28"/>
          <w:szCs w:val="28"/>
          <w:lang w:val="uk-UA" w:eastAsia="ru-RU"/>
        </w:rPr>
        <w:t>Професійна складова</w:t>
      </w:r>
    </w:p>
    <w:p w:rsidR="009C69F4" w:rsidRPr="00520ECB" w:rsidRDefault="009C69F4" w:rsidP="00520ECB">
      <w:pPr>
        <w:autoSpaceDE w:val="0"/>
        <w:autoSpaceDN w:val="0"/>
        <w:adjustRightInd w:val="0"/>
        <w:spacing w:after="0" w:line="240" w:lineRule="auto"/>
        <w:ind w:firstLine="708"/>
        <w:jc w:val="both"/>
        <w:rPr>
          <w:rFonts w:ascii="Times New Roman" w:hAnsi="Times New Roman"/>
          <w:sz w:val="28"/>
          <w:szCs w:val="28"/>
          <w:lang w:val="uk-UA" w:eastAsia="ru-RU"/>
        </w:rPr>
      </w:pPr>
      <w:r w:rsidRPr="00520ECB">
        <w:rPr>
          <w:rFonts w:ascii="Times New Roman" w:hAnsi="Times New Roman"/>
          <w:sz w:val="28"/>
          <w:szCs w:val="28"/>
          <w:lang w:val="uk-UA" w:eastAsia="ru-RU"/>
        </w:rPr>
        <w:t>Визначення наявних проблем з безпеки і захисту ОГ у НС, рівня їхнього ризику. Галузеві вимоги і норми щодо забезпечення сталого функціонування ОГ та контролю за станом його основних фондів.</w:t>
      </w:r>
    </w:p>
    <w:p w:rsidR="009C69F4" w:rsidRPr="00520ECB" w:rsidRDefault="009C69F4" w:rsidP="00520ECB">
      <w:pPr>
        <w:spacing w:before="100" w:beforeAutospacing="1" w:after="100" w:afterAutospacing="1" w:line="240" w:lineRule="auto"/>
        <w:jc w:val="both"/>
        <w:rPr>
          <w:rFonts w:ascii="Times New Roman" w:hAnsi="Times New Roman"/>
          <w:b/>
          <w:sz w:val="28"/>
          <w:szCs w:val="28"/>
          <w:lang w:val="uk-UA" w:eastAsia="ru-RU"/>
        </w:rPr>
      </w:pPr>
      <w:r w:rsidRPr="00520ECB">
        <w:rPr>
          <w:rFonts w:ascii="Times New Roman" w:hAnsi="Times New Roman"/>
          <w:b/>
          <w:sz w:val="28"/>
          <w:szCs w:val="28"/>
          <w:lang w:val="uk-UA" w:eastAsia="ru-RU"/>
        </w:rPr>
        <w:tab/>
        <w:t>Тема 6. Менеджмент безпеки, правове забезпечення та організаційно-функціональна структура захисту населення та АТО у НС.</w:t>
      </w:r>
    </w:p>
    <w:p w:rsidR="009C69F4" w:rsidRPr="00520ECB" w:rsidRDefault="009C69F4" w:rsidP="00520ECB">
      <w:pPr>
        <w:autoSpaceDE w:val="0"/>
        <w:autoSpaceDN w:val="0"/>
        <w:adjustRightInd w:val="0"/>
        <w:spacing w:after="0" w:line="240" w:lineRule="auto"/>
        <w:ind w:firstLine="708"/>
        <w:jc w:val="both"/>
        <w:rPr>
          <w:rFonts w:ascii="Times New Roman" w:hAnsi="Times New Roman"/>
          <w:sz w:val="28"/>
          <w:szCs w:val="28"/>
          <w:lang w:val="uk-UA" w:eastAsia="ru-RU"/>
        </w:rPr>
      </w:pPr>
      <w:r w:rsidRPr="00520ECB">
        <w:rPr>
          <w:rFonts w:ascii="Times New Roman" w:hAnsi="Times New Roman"/>
          <w:b/>
          <w:sz w:val="28"/>
          <w:szCs w:val="28"/>
          <w:lang w:val="uk-UA" w:eastAsia="ru-RU"/>
        </w:rPr>
        <w:t>Зміст теми.</w:t>
      </w:r>
      <w:r w:rsidRPr="00520ECB">
        <w:rPr>
          <w:rFonts w:ascii="Times New Roman" w:hAnsi="Times New Roman"/>
          <w:bCs/>
          <w:sz w:val="28"/>
          <w:szCs w:val="28"/>
          <w:lang w:val="uk-UA" w:eastAsia="ru-RU"/>
        </w:rPr>
        <w:t>Правові норми, що регламентують організаційну структуру органів управління безпекою та захистом у НС, процеси її функціонування і розвитку, регламентацію режимів запобігання і ліквідації НС.</w:t>
      </w:r>
      <w:r w:rsidRPr="00520ECB">
        <w:rPr>
          <w:rFonts w:ascii="Times New Roman" w:hAnsi="Times New Roman"/>
          <w:sz w:val="28"/>
          <w:szCs w:val="28"/>
          <w:lang w:val="uk-UA" w:eastAsia="ru-RU"/>
        </w:rPr>
        <w:t xml:space="preserve"> Структурно-функціональна схема державного управління безпекою та захистом у НС в Україні з урахуванням правового статусу і повноважень органів влади. Органи управління, сили і ресурси з попередження та реагування на НС на державному рівні. Загальні норми законодавства, підзаконних актів, стандарти і технічні умови, технічні і адміністративні регламенти, що регламентують принципи і механізми регулювання безпеки, зниження ризиків і пом’якшення наслідків НС. Превентивні та ситуаційні норми: експертиза, ліцензування, сертифікація, аудит; підвищення технологічної безпеки виробничих процесів та експлуатаційної надійності об’єктів, підготовка об’єктів економіки і систем життєзабезпечення до роботи в умовах НС. Компенсаційні та регламентні норми: пільги, резервування </w:t>
      </w:r>
      <w:r w:rsidRPr="00520ECB">
        <w:rPr>
          <w:rFonts w:ascii="Times New Roman" w:hAnsi="Times New Roman"/>
          <w:color w:val="000000"/>
          <w:sz w:val="28"/>
          <w:szCs w:val="28"/>
          <w:lang w:val="uk-UA" w:eastAsia="ru-RU"/>
        </w:rPr>
        <w:t>джерел постачання, матеріально-технічних і фінансових ресурсів</w:t>
      </w:r>
      <w:r w:rsidRPr="00520ECB">
        <w:rPr>
          <w:rFonts w:ascii="Times New Roman" w:hAnsi="Times New Roman"/>
          <w:sz w:val="28"/>
          <w:szCs w:val="28"/>
          <w:lang w:val="uk-UA" w:eastAsia="ru-RU"/>
        </w:rPr>
        <w:t>, страхування, спеціальні виплати, норми цивільної, адміністративної відповідальності та процедури їхнього застосування.</w:t>
      </w: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bCs/>
          <w:iCs/>
          <w:sz w:val="28"/>
          <w:szCs w:val="28"/>
          <w:lang w:val="uk-UA" w:eastAsia="ru-RU"/>
        </w:rPr>
        <w:t>Зонування території за можливою дією вражаючих факторів НС. Основ</w:t>
      </w:r>
      <w:r w:rsidRPr="00520ECB">
        <w:rPr>
          <w:rFonts w:ascii="Times New Roman" w:hAnsi="Times New Roman"/>
          <w:color w:val="000000"/>
          <w:sz w:val="28"/>
          <w:szCs w:val="28"/>
          <w:lang w:val="uk-UA" w:eastAsia="ru-RU"/>
        </w:rPr>
        <w:t xml:space="preserve">ні показники рівнів небезпеки регіону, де знаходиться ВНЗ, які внесено у Паспорт ризику виникнення надзвичайних ситуацій області. </w:t>
      </w:r>
      <w:r w:rsidRPr="00520ECB">
        <w:rPr>
          <w:rFonts w:ascii="Times New Roman" w:hAnsi="Times New Roman"/>
          <w:bCs/>
          <w:iCs/>
          <w:sz w:val="28"/>
          <w:szCs w:val="28"/>
          <w:lang w:val="uk-UA" w:eastAsia="ru-RU"/>
        </w:rPr>
        <w:t xml:space="preserve">Загальні засади моніторингу НС та порядок його здійснення. </w:t>
      </w:r>
      <w:r w:rsidRPr="00520ECB">
        <w:rPr>
          <w:rFonts w:ascii="Times New Roman" w:hAnsi="Times New Roman"/>
          <w:sz w:val="28"/>
          <w:szCs w:val="28"/>
          <w:lang w:val="uk-UA" w:eastAsia="ru-RU"/>
        </w:rPr>
        <w:t>Застосування захисних бар’єрів та в</w:t>
      </w:r>
      <w:r w:rsidRPr="00520ECB">
        <w:rPr>
          <w:rFonts w:ascii="Times New Roman" w:eastAsia="Times-Roman" w:hAnsi="Times New Roman"/>
          <w:sz w:val="28"/>
          <w:szCs w:val="28"/>
          <w:lang w:val="uk-UA" w:eastAsia="ru-RU"/>
        </w:rPr>
        <w:t>идів цивільного захисту: фізичного, постійно діючого функціонального, природного, комбінованого.</w:t>
      </w:r>
    </w:p>
    <w:p w:rsidR="009C69F4" w:rsidRPr="00520ECB" w:rsidRDefault="009C69F4" w:rsidP="00520ECB">
      <w:pPr>
        <w:spacing w:after="0" w:line="240" w:lineRule="auto"/>
        <w:ind w:firstLine="720"/>
        <w:jc w:val="both"/>
        <w:rPr>
          <w:rFonts w:ascii="Times New Roman" w:hAnsi="Times New Roman"/>
          <w:sz w:val="28"/>
          <w:szCs w:val="28"/>
          <w:lang w:val="uk-UA" w:eastAsia="ru-RU"/>
        </w:rPr>
      </w:pPr>
      <w:bookmarkStart w:id="6" w:name="_Toc167763297"/>
      <w:bookmarkStart w:id="7" w:name="_Toc155091605"/>
      <w:r w:rsidRPr="00520ECB">
        <w:rPr>
          <w:rFonts w:ascii="Times New Roman" w:hAnsi="Times New Roman"/>
          <w:sz w:val="28"/>
          <w:szCs w:val="28"/>
          <w:lang w:val="uk-UA" w:eastAsia="ru-RU"/>
        </w:rPr>
        <w:t>Загальні функції управління пов’язанні з прогнозуванням, плануванням, регулюванням, координацією і контролем. Управлінське рішення, його сутність, правове, організаційне, інформаційне та документальне забезпечення. Загальна технологія та моделі прийняття управлінських рішень. Інформаційна підтримка та процедурне забезпечення прийняття й реалізації рішень пов’язаних з усуненням загрози виникнення НС або реагуванням на НС та організації ліквідування її наслідків.</w:t>
      </w:r>
    </w:p>
    <w:p w:rsidR="009C69F4" w:rsidRPr="00520ECB" w:rsidRDefault="009C69F4" w:rsidP="00520ECB">
      <w:pPr>
        <w:autoSpaceDE w:val="0"/>
        <w:autoSpaceDN w:val="0"/>
        <w:adjustRightInd w:val="0"/>
        <w:spacing w:after="0" w:line="240" w:lineRule="auto"/>
        <w:ind w:firstLine="708"/>
        <w:jc w:val="both"/>
        <w:rPr>
          <w:rFonts w:ascii="Times New Roman" w:hAnsi="Times New Roman"/>
          <w:sz w:val="28"/>
          <w:szCs w:val="28"/>
          <w:lang w:val="uk-UA" w:eastAsia="ru-RU"/>
        </w:rPr>
      </w:pPr>
      <w:r w:rsidRPr="00520ECB">
        <w:rPr>
          <w:rFonts w:ascii="Times New Roman" w:hAnsi="Times New Roman"/>
          <w:sz w:val="28"/>
          <w:szCs w:val="28"/>
          <w:lang w:val="uk-UA" w:eastAsia="ru-RU"/>
        </w:rPr>
        <w:t>Головні положення про навчання персоналу підприємств, установ і організацій діям та способам захисту в разі виникнення НС та аварій</w:t>
      </w:r>
      <w:bookmarkEnd w:id="6"/>
      <w:bookmarkEnd w:id="7"/>
      <w:r w:rsidRPr="00520ECB">
        <w:rPr>
          <w:rFonts w:ascii="Times New Roman" w:hAnsi="Times New Roman"/>
          <w:sz w:val="28"/>
          <w:szCs w:val="28"/>
          <w:lang w:val="uk-UA" w:eastAsia="ru-RU"/>
        </w:rPr>
        <w:t>. Система інструктажів. Програми підготовки населення до дій у НС. Спеціальні об’єктові навчання і тренування. Функціональне навчання керівних працівників і фахівців, які організують та здійснюють заходи у сфері цивільного захисту.</w:t>
      </w:r>
    </w:p>
    <w:p w:rsidR="009C69F4" w:rsidRPr="00520ECB" w:rsidRDefault="009C69F4" w:rsidP="00520ECB">
      <w:pPr>
        <w:spacing w:after="0" w:line="240" w:lineRule="auto"/>
        <w:ind w:firstLine="720"/>
        <w:jc w:val="both"/>
        <w:rPr>
          <w:rFonts w:ascii="Times New Roman" w:hAnsi="Times New Roman"/>
          <w:sz w:val="28"/>
          <w:szCs w:val="28"/>
          <w:lang w:eastAsia="ru-RU"/>
        </w:rPr>
      </w:pPr>
      <w:r w:rsidRPr="00520ECB">
        <w:rPr>
          <w:rFonts w:ascii="Times New Roman" w:hAnsi="Times New Roman"/>
          <w:sz w:val="28"/>
          <w:szCs w:val="28"/>
          <w:lang w:val="uk-UA" w:eastAsia="ru-RU"/>
        </w:rPr>
        <w:t xml:space="preserve">Критерії та показники оцінки ефективності функціонування системи </w:t>
      </w:r>
      <w:r w:rsidRPr="00520ECB">
        <w:rPr>
          <w:rFonts w:ascii="Times New Roman" w:hAnsi="Times New Roman"/>
          <w:bCs/>
          <w:sz w:val="28"/>
          <w:szCs w:val="28"/>
          <w:lang w:val="uk-UA" w:eastAsia="ru-RU"/>
        </w:rPr>
        <w:t>безпеки та захисту в НС об’єкту господарювання.</w:t>
      </w:r>
    </w:p>
    <w:p w:rsidR="009C69F4" w:rsidRPr="00520ECB" w:rsidRDefault="009C69F4" w:rsidP="00520ECB">
      <w:pPr>
        <w:autoSpaceDE w:val="0"/>
        <w:autoSpaceDN w:val="0"/>
        <w:adjustRightInd w:val="0"/>
        <w:spacing w:after="0" w:line="240" w:lineRule="auto"/>
        <w:ind w:firstLine="708"/>
        <w:jc w:val="both"/>
        <w:rPr>
          <w:rFonts w:ascii="Times New Roman" w:hAnsi="Times New Roman"/>
          <w:b/>
          <w:sz w:val="28"/>
          <w:szCs w:val="28"/>
          <w:lang w:val="uk-UA" w:eastAsia="ru-RU"/>
        </w:rPr>
      </w:pPr>
      <w:r w:rsidRPr="00520ECB">
        <w:rPr>
          <w:rFonts w:ascii="Times New Roman" w:hAnsi="Times New Roman"/>
          <w:b/>
          <w:sz w:val="28"/>
          <w:szCs w:val="28"/>
          <w:lang w:val="uk-UA" w:eastAsia="ru-RU"/>
        </w:rPr>
        <w:t>Професійна складова</w:t>
      </w:r>
    </w:p>
    <w:p w:rsidR="009C69F4" w:rsidRPr="00520ECB" w:rsidRDefault="009C69F4" w:rsidP="00520ECB">
      <w:pPr>
        <w:spacing w:after="0" w:line="240" w:lineRule="auto"/>
        <w:ind w:firstLine="709"/>
        <w:jc w:val="both"/>
        <w:rPr>
          <w:rFonts w:ascii="Times New Roman" w:hAnsi="Times New Roman"/>
          <w:sz w:val="28"/>
          <w:szCs w:val="28"/>
          <w:lang w:val="uk-UA" w:eastAsia="ru-RU"/>
        </w:rPr>
      </w:pPr>
      <w:r w:rsidRPr="00520ECB">
        <w:rPr>
          <w:rFonts w:ascii="Times New Roman" w:hAnsi="Times New Roman"/>
          <w:sz w:val="28"/>
          <w:szCs w:val="28"/>
          <w:lang w:val="uk-UA" w:eastAsia="ru-RU"/>
        </w:rPr>
        <w:t>Система управління безпекою та захистом у НС в галузі, як складова державної системи, її місце і значення в системі управління функціонуванням галузі. О</w:t>
      </w:r>
      <w:r w:rsidRPr="00520ECB">
        <w:rPr>
          <w:rFonts w:ascii="Times New Roman" w:hAnsi="Times New Roman"/>
          <w:bCs/>
          <w:sz w:val="28"/>
          <w:szCs w:val="28"/>
          <w:lang w:val="uk-UA" w:eastAsia="ru-RU"/>
        </w:rPr>
        <w:t>рганізаційна побудова</w:t>
      </w:r>
      <w:r w:rsidRPr="00520ECB">
        <w:rPr>
          <w:rFonts w:ascii="Times New Roman" w:hAnsi="Times New Roman"/>
          <w:sz w:val="28"/>
          <w:szCs w:val="28"/>
          <w:lang w:val="uk-UA" w:eastAsia="ru-RU"/>
        </w:rPr>
        <w:t xml:space="preserve"> системи управління </w:t>
      </w:r>
      <w:r w:rsidRPr="00520ECB">
        <w:rPr>
          <w:rFonts w:ascii="Times New Roman" w:hAnsi="Times New Roman"/>
          <w:bCs/>
          <w:sz w:val="28"/>
          <w:szCs w:val="28"/>
          <w:lang w:val="uk-UA" w:eastAsia="ru-RU"/>
        </w:rPr>
        <w:t>безпекою та захистом у НС</w:t>
      </w:r>
      <w:r w:rsidRPr="00520ECB">
        <w:rPr>
          <w:rFonts w:ascii="Times New Roman" w:hAnsi="Times New Roman"/>
          <w:sz w:val="28"/>
          <w:szCs w:val="28"/>
          <w:lang w:val="uk-UA" w:eastAsia="ru-RU"/>
        </w:rPr>
        <w:t xml:space="preserve"> на підприємстві, в установі та організації</w:t>
      </w:r>
      <w:r w:rsidRPr="00520ECB">
        <w:rPr>
          <w:rFonts w:ascii="Times New Roman" w:hAnsi="Times New Roman"/>
          <w:bCs/>
          <w:sz w:val="28"/>
          <w:szCs w:val="28"/>
          <w:lang w:val="uk-UA" w:eastAsia="ru-RU"/>
        </w:rPr>
        <w:t>.</w:t>
      </w:r>
      <w:r w:rsidRPr="00520ECB">
        <w:rPr>
          <w:rFonts w:ascii="Times New Roman" w:hAnsi="Times New Roman"/>
          <w:sz w:val="28"/>
          <w:szCs w:val="28"/>
          <w:lang w:val="uk-UA" w:eastAsia="ru-RU"/>
        </w:rPr>
        <w:t xml:space="preserve"> Завдання і повноваження спеціально створених координуючих і постійних органів управління безпекою і захистом у НС. </w:t>
      </w:r>
    </w:p>
    <w:p w:rsidR="009C69F4" w:rsidRPr="00520ECB" w:rsidRDefault="009C69F4" w:rsidP="00520ECB">
      <w:pPr>
        <w:autoSpaceDE w:val="0"/>
        <w:autoSpaceDN w:val="0"/>
        <w:adjustRightInd w:val="0"/>
        <w:spacing w:after="0" w:line="240" w:lineRule="auto"/>
        <w:ind w:firstLine="708"/>
        <w:jc w:val="both"/>
        <w:rPr>
          <w:rFonts w:ascii="Times New Roman" w:hAnsi="Times New Roman"/>
          <w:bCs/>
          <w:sz w:val="28"/>
          <w:szCs w:val="28"/>
          <w:lang w:val="uk-UA" w:eastAsia="ru-RU"/>
        </w:rPr>
      </w:pPr>
      <w:r w:rsidRPr="00520ECB">
        <w:rPr>
          <w:rFonts w:ascii="Times New Roman" w:hAnsi="Times New Roman"/>
          <w:sz w:val="28"/>
          <w:szCs w:val="28"/>
          <w:lang w:val="uk-UA" w:eastAsia="ru-RU"/>
        </w:rPr>
        <w:t xml:space="preserve">Фінансування заходів з ліквідації наслідків НС, відшкодування збитків постраждалим. </w:t>
      </w:r>
      <w:r w:rsidRPr="00520ECB">
        <w:rPr>
          <w:rFonts w:ascii="Times New Roman" w:hAnsi="Times New Roman"/>
          <w:bCs/>
          <w:sz w:val="28"/>
          <w:szCs w:val="28"/>
          <w:lang w:val="uk-UA" w:eastAsia="ru-RU"/>
        </w:rPr>
        <w:t xml:space="preserve">Страховий механізм відшкодування збитків від НС. </w:t>
      </w:r>
      <w:r w:rsidRPr="00520ECB">
        <w:rPr>
          <w:rFonts w:ascii="Times New Roman" w:hAnsi="Times New Roman"/>
          <w:sz w:val="28"/>
          <w:szCs w:val="28"/>
          <w:lang w:val="uk-UA" w:eastAsia="ru-RU"/>
        </w:rPr>
        <w:t>Порядок надання фінансової допомоги та схема опрацювання звернень щодо виділення коштів з резервного фонду державного бюджету. Використання матеріальних ресурсів з державного, оперативного, регіонального та місцевого резерву. Порядок підготовки матеріалів, на підставі яких надається експертний висновок щодо рівня НС.</w:t>
      </w:r>
    </w:p>
    <w:p w:rsidR="009C69F4" w:rsidRDefault="009C69F4" w:rsidP="00520ECB">
      <w:pPr>
        <w:spacing w:after="0" w:line="240" w:lineRule="auto"/>
        <w:ind w:firstLine="720"/>
        <w:jc w:val="both"/>
        <w:rPr>
          <w:rFonts w:ascii="Times New Roman" w:hAnsi="Times New Roman"/>
          <w:color w:val="000000"/>
          <w:sz w:val="28"/>
          <w:szCs w:val="28"/>
          <w:lang w:val="uk-UA" w:eastAsia="ru-RU"/>
        </w:rPr>
      </w:pPr>
    </w:p>
    <w:p w:rsidR="009C69F4" w:rsidRDefault="009C69F4" w:rsidP="00520ECB">
      <w:pPr>
        <w:spacing w:after="0" w:line="240" w:lineRule="auto"/>
        <w:ind w:firstLine="720"/>
        <w:jc w:val="both"/>
        <w:rPr>
          <w:rFonts w:ascii="Times New Roman" w:hAnsi="Times New Roman"/>
          <w:color w:val="000000"/>
          <w:sz w:val="28"/>
          <w:szCs w:val="28"/>
          <w:lang w:val="uk-UA" w:eastAsia="ru-RU"/>
        </w:rPr>
      </w:pPr>
    </w:p>
    <w:p w:rsidR="009C69F4" w:rsidRPr="00520ECB" w:rsidRDefault="009C69F4" w:rsidP="00520ECB">
      <w:pPr>
        <w:spacing w:after="0" w:line="240" w:lineRule="auto"/>
        <w:ind w:firstLine="720"/>
        <w:jc w:val="both"/>
        <w:rPr>
          <w:rFonts w:ascii="Times New Roman" w:hAnsi="Times New Roman"/>
          <w:color w:val="000000"/>
          <w:sz w:val="28"/>
          <w:szCs w:val="28"/>
          <w:lang w:val="uk-UA" w:eastAsia="ru-RU"/>
        </w:rPr>
      </w:pPr>
    </w:p>
    <w:p w:rsidR="009C69F4" w:rsidRPr="00520ECB" w:rsidRDefault="009C69F4" w:rsidP="00520ECB">
      <w:pPr>
        <w:spacing w:before="100" w:beforeAutospacing="1" w:after="100" w:afterAutospacing="1" w:line="240" w:lineRule="auto"/>
        <w:jc w:val="both"/>
        <w:rPr>
          <w:rFonts w:ascii="Times New Roman" w:hAnsi="Times New Roman"/>
          <w:b/>
          <w:bCs/>
          <w:sz w:val="28"/>
          <w:szCs w:val="28"/>
          <w:lang w:val="uk-UA" w:eastAsia="ru-RU"/>
        </w:rPr>
      </w:pPr>
      <w:r w:rsidRPr="00520ECB">
        <w:rPr>
          <w:rFonts w:ascii="Times New Roman" w:hAnsi="Times New Roman"/>
          <w:b/>
          <w:sz w:val="28"/>
          <w:szCs w:val="28"/>
          <w:lang w:val="uk-UA" w:eastAsia="ru-RU"/>
        </w:rPr>
        <w:tab/>
      </w:r>
      <w:r w:rsidRPr="00520ECB">
        <w:rPr>
          <w:rFonts w:ascii="Times New Roman" w:hAnsi="Times New Roman"/>
          <w:b/>
          <w:sz w:val="28"/>
          <w:szCs w:val="28"/>
          <w:lang w:eastAsia="ru-RU"/>
        </w:rPr>
        <w:t xml:space="preserve">Тема </w:t>
      </w:r>
      <w:r w:rsidRPr="00520ECB">
        <w:rPr>
          <w:rFonts w:ascii="Times New Roman" w:hAnsi="Times New Roman"/>
          <w:b/>
          <w:sz w:val="28"/>
          <w:szCs w:val="28"/>
          <w:lang w:val="uk-UA" w:eastAsia="ru-RU"/>
        </w:rPr>
        <w:t>7. Управління силами та засобами ОГ під час НС.</w:t>
      </w: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b/>
          <w:color w:val="000000"/>
          <w:sz w:val="28"/>
          <w:szCs w:val="28"/>
          <w:lang w:val="uk-UA" w:eastAsia="ru-RU"/>
        </w:rPr>
        <w:t>Зміст теми.</w:t>
      </w:r>
    </w:p>
    <w:p w:rsidR="009C69F4" w:rsidRPr="00520ECB" w:rsidRDefault="009C69F4" w:rsidP="00520ECB">
      <w:pPr>
        <w:autoSpaceDE w:val="0"/>
        <w:autoSpaceDN w:val="0"/>
        <w:adjustRightInd w:val="0"/>
        <w:spacing w:after="0" w:line="240" w:lineRule="auto"/>
        <w:ind w:firstLine="708"/>
        <w:jc w:val="both"/>
        <w:rPr>
          <w:rFonts w:ascii="Times New Roman" w:hAnsi="Times New Roman"/>
          <w:bCs/>
          <w:sz w:val="28"/>
          <w:szCs w:val="28"/>
          <w:lang w:val="uk-UA" w:eastAsia="ru-RU"/>
        </w:rPr>
      </w:pPr>
      <w:r w:rsidRPr="00520ECB">
        <w:rPr>
          <w:rFonts w:ascii="Times New Roman" w:hAnsi="Times New Roman"/>
          <w:sz w:val="28"/>
          <w:szCs w:val="28"/>
          <w:lang w:val="uk-UA" w:eastAsia="ru-RU"/>
        </w:rPr>
        <w:t xml:space="preserve">Порядок надання населенню інформації про наявність загрози або виникнення НС, правил поведінки та способів дій в цих умовах. </w:t>
      </w: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sz w:val="28"/>
          <w:szCs w:val="28"/>
          <w:lang w:val="uk-UA" w:eastAsia="ru-RU"/>
        </w:rPr>
        <w:t>Сутність і особливості оперативного управління за умов виникнення НС. Міські, заміські, запасні та пересувні пункти управління в НС. Спеціально уповноважений керівник та штаб з ліквідації НС.</w:t>
      </w:r>
      <w:r w:rsidRPr="00520ECB">
        <w:rPr>
          <w:rFonts w:ascii="Times New Roman" w:hAnsi="Times New Roman"/>
          <w:spacing w:val="1"/>
          <w:sz w:val="28"/>
          <w:szCs w:val="28"/>
          <w:lang w:val="uk-UA" w:eastAsia="ru-RU"/>
        </w:rPr>
        <w:t xml:space="preserve"> Сили і засоби постійної готовності.</w:t>
      </w:r>
    </w:p>
    <w:p w:rsidR="009C69F4" w:rsidRPr="00520ECB" w:rsidRDefault="009C69F4" w:rsidP="00520ECB">
      <w:pPr>
        <w:spacing w:after="0" w:line="240" w:lineRule="auto"/>
        <w:ind w:firstLine="720"/>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Мета і загальна характеристика рятувальних та інших невідкладних робіт. </w:t>
      </w:r>
      <w:r w:rsidRPr="00520ECB">
        <w:rPr>
          <w:rFonts w:ascii="Times New Roman" w:hAnsi="Times New Roman"/>
          <w:spacing w:val="1"/>
          <w:sz w:val="28"/>
          <w:szCs w:val="28"/>
          <w:lang w:val="uk-UA" w:eastAsia="ru-RU"/>
        </w:rPr>
        <w:t>Техніка, що застосовується при ліквідації наслідків НС. Розрахунок сил та їх ешелоноване угрупування. Склад та завдання угрупування сил першого, другого ешелонів та резерву. Організація взаємодії сил при проведенні аварійно-</w:t>
      </w:r>
      <w:r w:rsidRPr="00520ECB">
        <w:rPr>
          <w:rFonts w:ascii="Times New Roman" w:hAnsi="Times New Roman"/>
          <w:sz w:val="28"/>
          <w:szCs w:val="28"/>
          <w:lang w:val="uk-UA" w:eastAsia="ru-RU"/>
        </w:rPr>
        <w:t>рятувальних робіт та основних видів забезпечення у зоні НС.</w:t>
      </w:r>
    </w:p>
    <w:p w:rsidR="009C69F4" w:rsidRPr="00520ECB" w:rsidRDefault="009C69F4" w:rsidP="00520ECB">
      <w:pPr>
        <w:spacing w:after="0" w:line="240" w:lineRule="auto"/>
        <w:ind w:firstLine="720"/>
        <w:jc w:val="both"/>
        <w:rPr>
          <w:rFonts w:ascii="Times New Roman" w:hAnsi="Times New Roman"/>
          <w:spacing w:val="1"/>
          <w:sz w:val="28"/>
          <w:szCs w:val="28"/>
          <w:lang w:val="uk-UA" w:eastAsia="ru-RU"/>
        </w:rPr>
      </w:pPr>
      <w:r w:rsidRPr="00520ECB">
        <w:rPr>
          <w:rFonts w:ascii="Times New Roman" w:hAnsi="Times New Roman"/>
          <w:color w:val="000000"/>
          <w:sz w:val="28"/>
          <w:szCs w:val="28"/>
          <w:lang w:val="uk-UA" w:eastAsia="ru-RU"/>
        </w:rPr>
        <w:t xml:space="preserve">Здійснення карантинних та інших санітарно-протиепідемічних заходів. </w:t>
      </w:r>
      <w:r w:rsidRPr="00520ECB">
        <w:rPr>
          <w:rFonts w:ascii="Times New Roman" w:hAnsi="Times New Roman"/>
          <w:sz w:val="28"/>
          <w:szCs w:val="28"/>
          <w:lang w:val="uk-UA" w:eastAsia="ru-RU"/>
        </w:rPr>
        <w:t xml:space="preserve">Технічні засоби і способи проведення дезактивації, дегазації та дезінфекції території, техніки, транспорту, будівель, приміщень, одягу, взуття і засобів захисту, </w:t>
      </w:r>
      <w:r w:rsidRPr="00520ECB">
        <w:rPr>
          <w:rFonts w:ascii="Times New Roman" w:hAnsi="Times New Roman"/>
          <w:color w:val="000000"/>
          <w:sz w:val="28"/>
          <w:szCs w:val="28"/>
          <w:lang w:val="uk-UA" w:eastAsia="ru-RU"/>
        </w:rPr>
        <w:t>продовольства, води, продовольчої сировини і фуражу.</w:t>
      </w:r>
      <w:r w:rsidRPr="00520ECB">
        <w:rPr>
          <w:rFonts w:ascii="Times New Roman" w:hAnsi="Times New Roman"/>
          <w:sz w:val="28"/>
          <w:szCs w:val="28"/>
          <w:lang w:val="uk-UA" w:eastAsia="ru-RU"/>
        </w:rPr>
        <w:t xml:space="preserve"> Дезактивуючи, дегазуючи та дезінфікуючи розчини.. </w:t>
      </w:r>
    </w:p>
    <w:p w:rsidR="009C69F4" w:rsidRPr="00520ECB" w:rsidRDefault="009C69F4" w:rsidP="00520ECB">
      <w:pPr>
        <w:autoSpaceDE w:val="0"/>
        <w:autoSpaceDN w:val="0"/>
        <w:adjustRightInd w:val="0"/>
        <w:spacing w:after="0" w:line="240" w:lineRule="auto"/>
        <w:ind w:firstLine="708"/>
        <w:jc w:val="both"/>
        <w:rPr>
          <w:rFonts w:ascii="Times New Roman" w:hAnsi="Times New Roman"/>
          <w:sz w:val="28"/>
          <w:szCs w:val="28"/>
          <w:lang w:val="uk-UA" w:eastAsia="ru-RU"/>
        </w:rPr>
      </w:pPr>
    </w:p>
    <w:p w:rsidR="009C69F4" w:rsidRPr="00520ECB" w:rsidRDefault="009C69F4" w:rsidP="00520ECB">
      <w:pPr>
        <w:autoSpaceDE w:val="0"/>
        <w:autoSpaceDN w:val="0"/>
        <w:adjustRightInd w:val="0"/>
        <w:spacing w:after="0" w:line="240" w:lineRule="auto"/>
        <w:ind w:firstLine="708"/>
        <w:jc w:val="both"/>
        <w:rPr>
          <w:rFonts w:ascii="Times New Roman" w:hAnsi="Times New Roman"/>
          <w:b/>
          <w:sz w:val="28"/>
          <w:szCs w:val="28"/>
          <w:lang w:val="uk-UA" w:eastAsia="ru-RU"/>
        </w:rPr>
      </w:pPr>
      <w:r w:rsidRPr="00520ECB">
        <w:rPr>
          <w:rFonts w:ascii="Times New Roman" w:hAnsi="Times New Roman"/>
          <w:b/>
          <w:sz w:val="28"/>
          <w:szCs w:val="28"/>
          <w:lang w:val="uk-UA" w:eastAsia="ru-RU"/>
        </w:rPr>
        <w:t>Професійна складова</w:t>
      </w:r>
    </w:p>
    <w:p w:rsidR="009C69F4" w:rsidRPr="00520ECB" w:rsidRDefault="009C69F4" w:rsidP="00520ECB">
      <w:pPr>
        <w:spacing w:after="0" w:line="240" w:lineRule="auto"/>
        <w:ind w:firstLine="708"/>
        <w:jc w:val="both"/>
        <w:rPr>
          <w:rFonts w:ascii="Times New Roman" w:hAnsi="Times New Roman"/>
          <w:sz w:val="28"/>
          <w:szCs w:val="28"/>
          <w:lang w:val="uk-UA" w:eastAsia="ru-RU"/>
        </w:rPr>
      </w:pPr>
      <w:r w:rsidRPr="00520ECB">
        <w:rPr>
          <w:rFonts w:ascii="Times New Roman" w:hAnsi="Times New Roman"/>
          <w:sz w:val="28"/>
          <w:szCs w:val="28"/>
          <w:lang w:val="uk-UA" w:eastAsia="ru-RU"/>
        </w:rPr>
        <w:t>Спеціальні відомчі та позаштатні формування, які залучаються (у межах їхніх тактико-технічних можливостей) до проведення рятувальних та інших невідкладних робіт. Визначення порядку їхнього приведення до готовності та організації управління діями у процесі виконання завдань.</w:t>
      </w:r>
    </w:p>
    <w:p w:rsidR="009C69F4" w:rsidRPr="00520ECB" w:rsidRDefault="009C69F4" w:rsidP="00520ECB">
      <w:pPr>
        <w:spacing w:after="0" w:line="240" w:lineRule="auto"/>
        <w:ind w:firstLine="708"/>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Основні засоби, тактика дій і способи виконання робіт у зоні НС </w:t>
      </w:r>
      <w:r w:rsidRPr="00520ECB">
        <w:rPr>
          <w:rFonts w:ascii="Times New Roman" w:hAnsi="Times New Roman"/>
          <w:color w:val="000000"/>
          <w:sz w:val="28"/>
          <w:szCs w:val="28"/>
          <w:lang w:val="uk-UA" w:eastAsia="ru-RU"/>
        </w:rPr>
        <w:t xml:space="preserve">в залежності від профільного напряму ВНЗ. Матеріально-технічне, медичне та інші види забезпечення при проведенні </w:t>
      </w:r>
      <w:r w:rsidRPr="00520ECB">
        <w:rPr>
          <w:rFonts w:ascii="Times New Roman" w:hAnsi="Times New Roman"/>
          <w:sz w:val="28"/>
          <w:szCs w:val="28"/>
          <w:lang w:val="uk-UA" w:eastAsia="ru-RU"/>
        </w:rPr>
        <w:t xml:space="preserve">рятувальних та інших невідкладних робіт на об’єктах галузі. Організація життєзабезпечення населення у НС та надання гуманітарної допомоги </w:t>
      </w:r>
      <w:r w:rsidRPr="00520ECB">
        <w:rPr>
          <w:rFonts w:ascii="Times New Roman" w:hAnsi="Times New Roman"/>
          <w:color w:val="000000"/>
          <w:sz w:val="28"/>
          <w:szCs w:val="28"/>
          <w:lang w:val="uk-UA" w:eastAsia="ru-RU"/>
        </w:rPr>
        <w:t>потерпілим</w:t>
      </w:r>
      <w:r w:rsidRPr="00520ECB">
        <w:rPr>
          <w:rFonts w:ascii="Times New Roman" w:hAnsi="Times New Roman"/>
          <w:sz w:val="28"/>
          <w:szCs w:val="28"/>
          <w:lang w:val="uk-UA" w:eastAsia="ru-RU"/>
        </w:rPr>
        <w:t>.</w:t>
      </w:r>
    </w:p>
    <w:p w:rsidR="009C69F4" w:rsidRPr="00520ECB" w:rsidRDefault="009C69F4" w:rsidP="00520ECB">
      <w:pPr>
        <w:spacing w:after="0" w:line="240" w:lineRule="auto"/>
        <w:ind w:firstLine="720"/>
        <w:jc w:val="both"/>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24184B">
      <w:pPr>
        <w:spacing w:after="0" w:line="240" w:lineRule="auto"/>
        <w:rPr>
          <w:rFonts w:ascii="Times New Roman" w:hAnsi="Times New Roman"/>
          <w:sz w:val="28"/>
          <w:szCs w:val="28"/>
          <w:lang w:val="uk-UA" w:eastAsia="ru-RU"/>
        </w:rPr>
      </w:pPr>
    </w:p>
    <w:p w:rsidR="009C69F4" w:rsidRPr="00520ECB" w:rsidRDefault="009C69F4" w:rsidP="00520ECB">
      <w:pPr>
        <w:numPr>
          <w:ilvl w:val="0"/>
          <w:numId w:val="1"/>
        </w:numPr>
        <w:spacing w:after="0" w:line="240" w:lineRule="auto"/>
        <w:jc w:val="center"/>
        <w:rPr>
          <w:rFonts w:ascii="Times New Roman" w:hAnsi="Times New Roman"/>
          <w:b/>
          <w:bCs/>
          <w:sz w:val="28"/>
          <w:szCs w:val="28"/>
          <w:lang w:val="uk-UA" w:eastAsia="ru-RU"/>
        </w:rPr>
      </w:pPr>
      <w:r w:rsidRPr="00520ECB">
        <w:rPr>
          <w:rFonts w:ascii="Times New Roman" w:hAnsi="Times New Roman"/>
          <w:b/>
          <w:bCs/>
          <w:sz w:val="28"/>
          <w:szCs w:val="28"/>
          <w:lang w:val="uk-UA" w:eastAsia="ru-RU"/>
        </w:rPr>
        <w:t>Структура навчальної дисципліни</w:t>
      </w:r>
    </w:p>
    <w:tbl>
      <w:tblPr>
        <w:tblW w:w="521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7"/>
        <w:gridCol w:w="549"/>
        <w:gridCol w:w="152"/>
        <w:gridCol w:w="393"/>
        <w:gridCol w:w="148"/>
        <w:gridCol w:w="399"/>
        <w:gridCol w:w="88"/>
        <w:gridCol w:w="41"/>
        <w:gridCol w:w="239"/>
        <w:gridCol w:w="313"/>
        <w:gridCol w:w="241"/>
        <w:gridCol w:w="117"/>
        <w:gridCol w:w="432"/>
        <w:gridCol w:w="284"/>
        <w:gridCol w:w="269"/>
        <w:gridCol w:w="539"/>
        <w:gridCol w:w="8"/>
        <w:gridCol w:w="718"/>
        <w:gridCol w:w="8"/>
        <w:gridCol w:w="718"/>
        <w:gridCol w:w="8"/>
        <w:gridCol w:w="718"/>
        <w:gridCol w:w="12"/>
        <w:gridCol w:w="510"/>
      </w:tblGrid>
      <w:tr w:rsidR="009C69F4" w:rsidRPr="00BD60F9" w:rsidTr="00520ECB">
        <w:trPr>
          <w:cantSplit/>
          <w:trHeight w:val="273"/>
        </w:trPr>
        <w:tc>
          <w:tcPr>
            <w:tcW w:w="1643" w:type="pct"/>
            <w:vMerge w:val="restart"/>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Назви змістових модулів і тем</w:t>
            </w:r>
          </w:p>
        </w:tc>
        <w:tc>
          <w:tcPr>
            <w:tcW w:w="3357" w:type="pct"/>
            <w:gridSpan w:val="23"/>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Кількість годин</w:t>
            </w:r>
          </w:p>
        </w:tc>
      </w:tr>
      <w:tr w:rsidR="009C69F4" w:rsidRPr="00BD60F9" w:rsidTr="00520ECB">
        <w:trPr>
          <w:cantSplit/>
          <w:trHeight w:val="145"/>
        </w:trPr>
        <w:tc>
          <w:tcPr>
            <w:tcW w:w="1643" w:type="pct"/>
            <w:vMerge/>
            <w:vAlign w:val="center"/>
          </w:tcPr>
          <w:p w:rsidR="009C69F4" w:rsidRPr="00520ECB" w:rsidRDefault="009C69F4" w:rsidP="00F63435">
            <w:pPr>
              <w:spacing w:after="0" w:line="240" w:lineRule="auto"/>
              <w:rPr>
                <w:rFonts w:ascii="Times New Roman" w:hAnsi="Times New Roman"/>
                <w:sz w:val="24"/>
                <w:szCs w:val="24"/>
                <w:lang w:val="uk-UA" w:eastAsia="ru-RU"/>
              </w:rPr>
            </w:pPr>
          </w:p>
        </w:tc>
        <w:tc>
          <w:tcPr>
            <w:tcW w:w="1512" w:type="pct"/>
            <w:gridSpan w:val="12"/>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денна форма</w:t>
            </w:r>
          </w:p>
        </w:tc>
        <w:tc>
          <w:tcPr>
            <w:tcW w:w="1845" w:type="pct"/>
            <w:gridSpan w:val="11"/>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заочна форма</w:t>
            </w:r>
          </w:p>
        </w:tc>
      </w:tr>
      <w:tr w:rsidR="009C69F4" w:rsidRPr="00BD60F9" w:rsidTr="00520ECB">
        <w:trPr>
          <w:cantSplit/>
          <w:trHeight w:val="145"/>
        </w:trPr>
        <w:tc>
          <w:tcPr>
            <w:tcW w:w="1643" w:type="pct"/>
            <w:vMerge/>
            <w:vAlign w:val="center"/>
          </w:tcPr>
          <w:p w:rsidR="009C69F4" w:rsidRPr="00520ECB" w:rsidRDefault="009C69F4" w:rsidP="00F63435">
            <w:pPr>
              <w:spacing w:after="0" w:line="240" w:lineRule="auto"/>
              <w:rPr>
                <w:rFonts w:ascii="Times New Roman" w:hAnsi="Times New Roman"/>
                <w:sz w:val="24"/>
                <w:szCs w:val="24"/>
                <w:lang w:val="uk-UA" w:eastAsia="ru-RU"/>
              </w:rPr>
            </w:pPr>
          </w:p>
        </w:tc>
        <w:tc>
          <w:tcPr>
            <w:tcW w:w="267" w:type="pct"/>
            <w:vMerge w:val="restart"/>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усьо-</w:t>
            </w:r>
          </w:p>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 xml:space="preserve">го </w:t>
            </w:r>
          </w:p>
        </w:tc>
        <w:tc>
          <w:tcPr>
            <w:tcW w:w="1246" w:type="pct"/>
            <w:gridSpan w:val="11"/>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у тому числі</w:t>
            </w:r>
          </w:p>
        </w:tc>
        <w:tc>
          <w:tcPr>
            <w:tcW w:w="269" w:type="pct"/>
            <w:gridSpan w:val="2"/>
            <w:vMerge w:val="restart"/>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усьо-</w:t>
            </w:r>
          </w:p>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 xml:space="preserve">го </w:t>
            </w:r>
          </w:p>
        </w:tc>
        <w:tc>
          <w:tcPr>
            <w:tcW w:w="1575" w:type="pct"/>
            <w:gridSpan w:val="9"/>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у тому числі</w:t>
            </w:r>
          </w:p>
        </w:tc>
      </w:tr>
      <w:tr w:rsidR="009C69F4" w:rsidRPr="00BD60F9" w:rsidTr="00520ECB">
        <w:trPr>
          <w:cantSplit/>
          <w:trHeight w:val="985"/>
        </w:trPr>
        <w:tc>
          <w:tcPr>
            <w:tcW w:w="1643" w:type="pct"/>
            <w:vMerge/>
            <w:vAlign w:val="center"/>
          </w:tcPr>
          <w:p w:rsidR="009C69F4" w:rsidRPr="00520ECB" w:rsidRDefault="009C69F4" w:rsidP="00F63435">
            <w:pPr>
              <w:spacing w:after="0" w:line="240" w:lineRule="auto"/>
              <w:rPr>
                <w:rFonts w:ascii="Times New Roman" w:hAnsi="Times New Roman"/>
                <w:sz w:val="24"/>
                <w:szCs w:val="24"/>
                <w:lang w:val="uk-UA" w:eastAsia="ru-RU"/>
              </w:rPr>
            </w:pPr>
          </w:p>
        </w:tc>
        <w:tc>
          <w:tcPr>
            <w:tcW w:w="267" w:type="pct"/>
            <w:vMerge/>
            <w:vAlign w:val="center"/>
          </w:tcPr>
          <w:p w:rsidR="009C69F4" w:rsidRPr="00520ECB" w:rsidRDefault="009C69F4" w:rsidP="00F63435">
            <w:pPr>
              <w:spacing w:after="0" w:line="240" w:lineRule="auto"/>
              <w:rPr>
                <w:rFonts w:ascii="Times New Roman" w:hAnsi="Times New Roman"/>
                <w:sz w:val="24"/>
                <w:szCs w:val="24"/>
                <w:lang w:val="uk-UA" w:eastAsia="ru-RU"/>
              </w:rPr>
            </w:pPr>
          </w:p>
        </w:tc>
        <w:tc>
          <w:tcPr>
            <w:tcW w:w="265" w:type="pct"/>
            <w:gridSpan w:val="2"/>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л</w:t>
            </w:r>
          </w:p>
        </w:tc>
        <w:tc>
          <w:tcPr>
            <w:tcW w:w="266" w:type="pct"/>
            <w:gridSpan w:val="2"/>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п</w:t>
            </w:r>
          </w:p>
        </w:tc>
        <w:tc>
          <w:tcPr>
            <w:tcW w:w="179" w:type="pct"/>
            <w:gridSpan w:val="3"/>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лаб.</w:t>
            </w:r>
          </w:p>
        </w:tc>
        <w:tc>
          <w:tcPr>
            <w:tcW w:w="269" w:type="pct"/>
            <w:gridSpan w:val="2"/>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інд.</w:t>
            </w:r>
          </w:p>
        </w:tc>
        <w:tc>
          <w:tcPr>
            <w:tcW w:w="267" w:type="pct"/>
            <w:gridSpan w:val="2"/>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с. р.</w:t>
            </w:r>
          </w:p>
        </w:tc>
        <w:tc>
          <w:tcPr>
            <w:tcW w:w="269" w:type="pct"/>
            <w:gridSpan w:val="2"/>
            <w:vMerge/>
            <w:vAlign w:val="center"/>
          </w:tcPr>
          <w:p w:rsidR="009C69F4" w:rsidRPr="00520ECB" w:rsidRDefault="009C69F4" w:rsidP="00F63435">
            <w:pPr>
              <w:spacing w:after="0" w:line="240" w:lineRule="auto"/>
              <w:rPr>
                <w:rFonts w:ascii="Times New Roman" w:hAnsi="Times New Roman"/>
                <w:sz w:val="24"/>
                <w:szCs w:val="24"/>
                <w:lang w:val="uk-UA" w:eastAsia="ru-RU"/>
              </w:rPr>
            </w:pPr>
          </w:p>
        </w:tc>
        <w:tc>
          <w:tcPr>
            <w:tcW w:w="266" w:type="pct"/>
            <w:gridSpan w:val="2"/>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л</w:t>
            </w:r>
          </w:p>
        </w:tc>
        <w:tc>
          <w:tcPr>
            <w:tcW w:w="353" w:type="pct"/>
            <w:gridSpan w:val="2"/>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п</w:t>
            </w:r>
          </w:p>
        </w:tc>
        <w:tc>
          <w:tcPr>
            <w:tcW w:w="353" w:type="pct"/>
            <w:gridSpan w:val="2"/>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лаб.</w:t>
            </w:r>
          </w:p>
        </w:tc>
        <w:tc>
          <w:tcPr>
            <w:tcW w:w="355" w:type="pct"/>
            <w:gridSpan w:val="2"/>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інд.</w:t>
            </w:r>
          </w:p>
        </w:tc>
        <w:tc>
          <w:tcPr>
            <w:tcW w:w="250" w:type="pct"/>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с. р.</w:t>
            </w:r>
          </w:p>
        </w:tc>
      </w:tr>
      <w:tr w:rsidR="009C69F4" w:rsidRPr="00BD60F9" w:rsidTr="00520ECB">
        <w:trPr>
          <w:trHeight w:val="273"/>
        </w:trPr>
        <w:tc>
          <w:tcPr>
            <w:tcW w:w="1643" w:type="pct"/>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1</w:t>
            </w:r>
          </w:p>
        </w:tc>
        <w:tc>
          <w:tcPr>
            <w:tcW w:w="267" w:type="pct"/>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2</w:t>
            </w:r>
          </w:p>
        </w:tc>
        <w:tc>
          <w:tcPr>
            <w:tcW w:w="265" w:type="pct"/>
            <w:gridSpan w:val="2"/>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3</w:t>
            </w:r>
          </w:p>
        </w:tc>
        <w:tc>
          <w:tcPr>
            <w:tcW w:w="266" w:type="pct"/>
            <w:gridSpan w:val="2"/>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4</w:t>
            </w:r>
          </w:p>
        </w:tc>
        <w:tc>
          <w:tcPr>
            <w:tcW w:w="179" w:type="pct"/>
            <w:gridSpan w:val="3"/>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5</w:t>
            </w:r>
          </w:p>
        </w:tc>
        <w:tc>
          <w:tcPr>
            <w:tcW w:w="269" w:type="pct"/>
            <w:gridSpan w:val="2"/>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6</w:t>
            </w:r>
          </w:p>
        </w:tc>
        <w:tc>
          <w:tcPr>
            <w:tcW w:w="267" w:type="pct"/>
            <w:gridSpan w:val="2"/>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7</w:t>
            </w:r>
          </w:p>
        </w:tc>
        <w:tc>
          <w:tcPr>
            <w:tcW w:w="269" w:type="pct"/>
            <w:gridSpan w:val="2"/>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8</w:t>
            </w:r>
          </w:p>
        </w:tc>
        <w:tc>
          <w:tcPr>
            <w:tcW w:w="266" w:type="pct"/>
            <w:gridSpan w:val="2"/>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9</w:t>
            </w:r>
          </w:p>
        </w:tc>
        <w:tc>
          <w:tcPr>
            <w:tcW w:w="353" w:type="pct"/>
            <w:gridSpan w:val="2"/>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10</w:t>
            </w:r>
          </w:p>
        </w:tc>
        <w:tc>
          <w:tcPr>
            <w:tcW w:w="353" w:type="pct"/>
            <w:gridSpan w:val="2"/>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11</w:t>
            </w:r>
          </w:p>
        </w:tc>
        <w:tc>
          <w:tcPr>
            <w:tcW w:w="355" w:type="pct"/>
            <w:gridSpan w:val="2"/>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12</w:t>
            </w:r>
          </w:p>
        </w:tc>
        <w:tc>
          <w:tcPr>
            <w:tcW w:w="250" w:type="pct"/>
          </w:tcPr>
          <w:p w:rsidR="009C69F4" w:rsidRPr="00520ECB" w:rsidRDefault="009C69F4" w:rsidP="00F63435">
            <w:pPr>
              <w:spacing w:after="0" w:line="240" w:lineRule="auto"/>
              <w:jc w:val="center"/>
              <w:rPr>
                <w:rFonts w:ascii="Times New Roman" w:hAnsi="Times New Roman"/>
                <w:bCs/>
                <w:sz w:val="24"/>
                <w:szCs w:val="24"/>
                <w:lang w:val="uk-UA" w:eastAsia="ru-RU"/>
              </w:rPr>
            </w:pPr>
            <w:r w:rsidRPr="00520ECB">
              <w:rPr>
                <w:rFonts w:ascii="Times New Roman" w:hAnsi="Times New Roman"/>
                <w:bCs/>
                <w:sz w:val="24"/>
                <w:szCs w:val="24"/>
                <w:lang w:val="uk-UA" w:eastAsia="ru-RU"/>
              </w:rPr>
              <w:t>13</w:t>
            </w:r>
          </w:p>
        </w:tc>
      </w:tr>
      <w:tr w:rsidR="009C69F4" w:rsidRPr="00BD60F9" w:rsidTr="00520ECB">
        <w:trPr>
          <w:cantSplit/>
          <w:trHeight w:val="273"/>
        </w:trPr>
        <w:tc>
          <w:tcPr>
            <w:tcW w:w="5000" w:type="pct"/>
            <w:gridSpan w:val="24"/>
          </w:tcPr>
          <w:p w:rsidR="009C69F4" w:rsidRPr="00520ECB" w:rsidRDefault="009C69F4" w:rsidP="00F63435">
            <w:pPr>
              <w:spacing w:after="0" w:line="240" w:lineRule="auto"/>
              <w:jc w:val="center"/>
              <w:rPr>
                <w:rFonts w:ascii="Times New Roman" w:hAnsi="Times New Roman"/>
                <w:b/>
                <w:bCs/>
                <w:sz w:val="24"/>
                <w:szCs w:val="24"/>
                <w:lang w:val="uk-UA" w:eastAsia="ru-RU"/>
              </w:rPr>
            </w:pPr>
            <w:r w:rsidRPr="00520ECB">
              <w:rPr>
                <w:rFonts w:ascii="Times New Roman" w:hAnsi="Times New Roman"/>
                <w:b/>
                <w:bCs/>
                <w:sz w:val="24"/>
                <w:szCs w:val="24"/>
                <w:lang w:val="uk-UA" w:eastAsia="ru-RU"/>
              </w:rPr>
              <w:t>Модуль 1</w:t>
            </w:r>
          </w:p>
        </w:tc>
      </w:tr>
      <w:tr w:rsidR="009C69F4" w:rsidRPr="00BD60F9" w:rsidTr="00520ECB">
        <w:trPr>
          <w:cantSplit/>
          <w:trHeight w:val="273"/>
        </w:trPr>
        <w:tc>
          <w:tcPr>
            <w:tcW w:w="5000" w:type="pct"/>
            <w:gridSpan w:val="24"/>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b/>
                <w:bCs/>
                <w:sz w:val="24"/>
                <w:szCs w:val="24"/>
                <w:lang w:val="uk-UA" w:eastAsia="ru-RU"/>
              </w:rPr>
              <w:t>Змістовий модуль 1</w:t>
            </w:r>
            <w:r w:rsidRPr="00520ECB">
              <w:rPr>
                <w:rFonts w:ascii="Times New Roman" w:hAnsi="Times New Roman"/>
                <w:b/>
                <w:sz w:val="24"/>
                <w:szCs w:val="24"/>
                <w:lang w:val="uk-UA" w:eastAsia="ru-RU"/>
              </w:rPr>
              <w:t>.</w:t>
            </w:r>
            <w:r w:rsidRPr="00520ECB">
              <w:rPr>
                <w:rFonts w:ascii="Times New Roman" w:hAnsi="Times New Roman"/>
                <w:sz w:val="24"/>
                <w:szCs w:val="24"/>
                <w:lang w:val="uk-UA" w:eastAsia="ru-RU"/>
              </w:rPr>
              <w:t xml:space="preserve"> Організаційно – правові основи ОП в галузі</w:t>
            </w:r>
          </w:p>
        </w:tc>
      </w:tr>
      <w:tr w:rsidR="009C69F4" w:rsidRPr="00BD60F9" w:rsidTr="00520ECB">
        <w:trPr>
          <w:trHeight w:val="1512"/>
        </w:trPr>
        <w:tc>
          <w:tcPr>
            <w:tcW w:w="1643" w:type="pct"/>
          </w:tcPr>
          <w:p w:rsidR="009C69F4" w:rsidRPr="00520ECB" w:rsidRDefault="009C69F4" w:rsidP="00520ECB">
            <w:pPr>
              <w:spacing w:before="100" w:beforeAutospacing="1" w:after="100" w:afterAutospacing="1" w:line="240" w:lineRule="auto"/>
              <w:jc w:val="both"/>
              <w:rPr>
                <w:rFonts w:ascii="Times New Roman" w:hAnsi="Times New Roman"/>
                <w:sz w:val="24"/>
                <w:szCs w:val="24"/>
                <w:lang w:val="uk-UA" w:eastAsia="ru-RU"/>
              </w:rPr>
            </w:pPr>
            <w:r w:rsidRPr="00520ECB">
              <w:rPr>
                <w:rFonts w:ascii="Times New Roman" w:hAnsi="Times New Roman"/>
                <w:b/>
                <w:bCs/>
                <w:sz w:val="24"/>
                <w:szCs w:val="24"/>
                <w:lang w:val="uk-UA" w:eastAsia="ru-RU"/>
              </w:rPr>
              <w:t>Тема 1</w:t>
            </w:r>
            <w:r w:rsidRPr="00520ECB">
              <w:rPr>
                <w:rFonts w:ascii="Times New Roman" w:hAnsi="Times New Roman"/>
                <w:bCs/>
                <w:sz w:val="24"/>
                <w:szCs w:val="24"/>
                <w:lang w:val="uk-UA" w:eastAsia="ru-RU"/>
              </w:rPr>
              <w:t xml:space="preserve">. </w:t>
            </w:r>
            <w:r w:rsidRPr="00520ECB">
              <w:rPr>
                <w:rFonts w:ascii="Times New Roman" w:hAnsi="Times New Roman"/>
                <w:sz w:val="24"/>
                <w:szCs w:val="24"/>
                <w:lang w:val="uk-UA" w:eastAsia="ru-RU"/>
              </w:rPr>
              <w:t>Категорійно-понятійний апарат з безпеки життєдіяльності, таксономія небезпек. Ризик як кількісна оцінка небезпек.</w:t>
            </w:r>
          </w:p>
        </w:tc>
        <w:tc>
          <w:tcPr>
            <w:tcW w:w="341"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12</w:t>
            </w:r>
          </w:p>
        </w:tc>
        <w:tc>
          <w:tcPr>
            <w:tcW w:w="263"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w:t>
            </w:r>
          </w:p>
        </w:tc>
        <w:tc>
          <w:tcPr>
            <w:tcW w:w="237"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4</w:t>
            </w:r>
          </w:p>
        </w:tc>
        <w:tc>
          <w:tcPr>
            <w:tcW w:w="288" w:type="pct"/>
            <w:gridSpan w:val="3"/>
          </w:tcPr>
          <w:p w:rsidR="009C69F4" w:rsidRPr="00520ECB" w:rsidRDefault="009C69F4" w:rsidP="00F63435">
            <w:pPr>
              <w:spacing w:after="0" w:line="240" w:lineRule="auto"/>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8</w:t>
            </w:r>
          </w:p>
        </w:tc>
        <w:tc>
          <w:tcPr>
            <w:tcW w:w="130" w:type="pct"/>
          </w:tcPr>
          <w:p w:rsidR="009C69F4" w:rsidRPr="00520ECB" w:rsidRDefault="009C69F4" w:rsidP="00F63435">
            <w:pPr>
              <w:spacing w:after="0" w:line="240" w:lineRule="auto"/>
              <w:rPr>
                <w:rFonts w:ascii="Times New Roman" w:hAnsi="Times New Roman"/>
                <w:sz w:val="24"/>
                <w:szCs w:val="24"/>
                <w:lang w:val="uk-UA" w:eastAsia="ru-RU"/>
              </w:rPr>
            </w:pPr>
          </w:p>
        </w:tc>
        <w:tc>
          <w:tcPr>
            <w:tcW w:w="266"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5"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250" w:type="pct"/>
          </w:tcPr>
          <w:p w:rsidR="009C69F4" w:rsidRPr="00520ECB" w:rsidRDefault="009C69F4" w:rsidP="00F63435">
            <w:pPr>
              <w:spacing w:after="0" w:line="240" w:lineRule="auto"/>
              <w:rPr>
                <w:rFonts w:ascii="Times New Roman" w:hAnsi="Times New Roman"/>
                <w:sz w:val="24"/>
                <w:szCs w:val="24"/>
                <w:lang w:val="uk-UA" w:eastAsia="ru-RU"/>
              </w:rPr>
            </w:pPr>
          </w:p>
        </w:tc>
      </w:tr>
      <w:tr w:rsidR="009C69F4" w:rsidRPr="00BD60F9" w:rsidTr="00520ECB">
        <w:trPr>
          <w:trHeight w:val="1412"/>
        </w:trPr>
        <w:tc>
          <w:tcPr>
            <w:tcW w:w="1643" w:type="pct"/>
          </w:tcPr>
          <w:p w:rsidR="009C69F4" w:rsidRPr="00520ECB" w:rsidRDefault="009C69F4" w:rsidP="00520ECB">
            <w:pPr>
              <w:spacing w:before="100" w:beforeAutospacing="1" w:after="100" w:afterAutospacing="1" w:line="240" w:lineRule="auto"/>
              <w:jc w:val="both"/>
              <w:rPr>
                <w:rFonts w:ascii="Times New Roman" w:hAnsi="Times New Roman"/>
                <w:sz w:val="24"/>
                <w:szCs w:val="24"/>
                <w:lang w:val="uk-UA" w:eastAsia="ru-RU"/>
              </w:rPr>
            </w:pPr>
            <w:r w:rsidRPr="00520ECB">
              <w:rPr>
                <w:rFonts w:ascii="Times New Roman" w:hAnsi="Times New Roman"/>
                <w:b/>
                <w:sz w:val="24"/>
                <w:szCs w:val="24"/>
                <w:lang w:val="uk-UA" w:eastAsia="ru-RU"/>
              </w:rPr>
              <w:t>Тема 2.</w:t>
            </w:r>
            <w:r w:rsidRPr="00520ECB">
              <w:rPr>
                <w:rFonts w:ascii="Times New Roman" w:hAnsi="Times New Roman"/>
                <w:sz w:val="24"/>
                <w:szCs w:val="24"/>
                <w:lang w:val="uk-UA" w:eastAsia="ru-RU"/>
              </w:rPr>
              <w:t xml:space="preserve"> Природні загрози та характер їхніх проявів і дії </w:t>
            </w:r>
            <w:r w:rsidRPr="00520ECB">
              <w:rPr>
                <w:rFonts w:ascii="Times New Roman" w:hAnsi="Times New Roman"/>
                <w:sz w:val="24"/>
                <w:szCs w:val="24"/>
                <w:lang w:eastAsia="ru-RU"/>
              </w:rPr>
              <w:t xml:space="preserve">на людей, </w:t>
            </w:r>
            <w:r w:rsidRPr="00520ECB">
              <w:rPr>
                <w:rFonts w:ascii="Times New Roman" w:hAnsi="Times New Roman"/>
                <w:sz w:val="24"/>
                <w:szCs w:val="24"/>
                <w:lang w:val="uk-UA" w:eastAsia="ru-RU"/>
              </w:rPr>
              <w:t>тварин, рослин, об’єкти економіки.</w:t>
            </w:r>
          </w:p>
        </w:tc>
        <w:tc>
          <w:tcPr>
            <w:tcW w:w="341"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14</w:t>
            </w:r>
          </w:p>
        </w:tc>
        <w:tc>
          <w:tcPr>
            <w:tcW w:w="263"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w:t>
            </w:r>
          </w:p>
        </w:tc>
        <w:tc>
          <w:tcPr>
            <w:tcW w:w="237"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w:t>
            </w:r>
          </w:p>
        </w:tc>
        <w:tc>
          <w:tcPr>
            <w:tcW w:w="288" w:type="pct"/>
            <w:gridSpan w:val="3"/>
          </w:tcPr>
          <w:p w:rsidR="009C69F4" w:rsidRPr="00520ECB" w:rsidRDefault="009C69F4" w:rsidP="00F63435">
            <w:pPr>
              <w:spacing w:after="0" w:line="240" w:lineRule="auto"/>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8</w:t>
            </w:r>
          </w:p>
        </w:tc>
        <w:tc>
          <w:tcPr>
            <w:tcW w:w="130" w:type="pct"/>
          </w:tcPr>
          <w:p w:rsidR="009C69F4" w:rsidRPr="00520ECB" w:rsidRDefault="009C69F4" w:rsidP="00F63435">
            <w:pPr>
              <w:spacing w:after="0" w:line="240" w:lineRule="auto"/>
              <w:rPr>
                <w:rFonts w:ascii="Times New Roman" w:hAnsi="Times New Roman"/>
                <w:sz w:val="24"/>
                <w:szCs w:val="24"/>
                <w:lang w:val="uk-UA" w:eastAsia="ru-RU"/>
              </w:rPr>
            </w:pPr>
          </w:p>
        </w:tc>
        <w:tc>
          <w:tcPr>
            <w:tcW w:w="266"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5"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250" w:type="pct"/>
          </w:tcPr>
          <w:p w:rsidR="009C69F4" w:rsidRPr="00520ECB" w:rsidRDefault="009C69F4" w:rsidP="00F63435">
            <w:pPr>
              <w:spacing w:after="0" w:line="240" w:lineRule="auto"/>
              <w:rPr>
                <w:rFonts w:ascii="Times New Roman" w:hAnsi="Times New Roman"/>
                <w:sz w:val="24"/>
                <w:szCs w:val="24"/>
                <w:lang w:val="uk-UA" w:eastAsia="ru-RU"/>
              </w:rPr>
            </w:pPr>
          </w:p>
        </w:tc>
      </w:tr>
      <w:tr w:rsidR="009C69F4" w:rsidRPr="00BD60F9" w:rsidTr="00520ECB">
        <w:trPr>
          <w:trHeight w:val="489"/>
        </w:trPr>
        <w:tc>
          <w:tcPr>
            <w:tcW w:w="1643" w:type="pct"/>
            <w:tcBorders>
              <w:bottom w:val="nil"/>
            </w:tcBorders>
          </w:tcPr>
          <w:p w:rsidR="009C69F4" w:rsidRPr="00520ECB" w:rsidRDefault="009C69F4" w:rsidP="00520ECB">
            <w:pPr>
              <w:spacing w:before="100" w:beforeAutospacing="1" w:after="100" w:afterAutospacing="1" w:line="240" w:lineRule="auto"/>
              <w:jc w:val="both"/>
              <w:rPr>
                <w:rFonts w:ascii="Times New Roman" w:hAnsi="Times New Roman"/>
                <w:sz w:val="24"/>
                <w:szCs w:val="24"/>
                <w:lang w:val="uk-UA" w:eastAsia="ru-RU"/>
              </w:rPr>
            </w:pPr>
            <w:r w:rsidRPr="00520ECB">
              <w:rPr>
                <w:rFonts w:ascii="Times New Roman" w:hAnsi="Times New Roman"/>
                <w:b/>
                <w:sz w:val="24"/>
                <w:szCs w:val="24"/>
                <w:lang w:val="uk-UA" w:eastAsia="ru-RU"/>
              </w:rPr>
              <w:t>Тема 3.</w:t>
            </w:r>
            <w:r w:rsidRPr="00520ECB">
              <w:rPr>
                <w:rFonts w:ascii="Times New Roman" w:hAnsi="Times New Roman"/>
                <w:sz w:val="24"/>
                <w:szCs w:val="24"/>
                <w:lang w:val="uk-UA" w:eastAsia="ru-RU"/>
              </w:rPr>
              <w:t xml:space="preserve"> Техногенні небезпеки та їхні наслідки.</w:t>
            </w:r>
          </w:p>
        </w:tc>
        <w:tc>
          <w:tcPr>
            <w:tcW w:w="341"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14</w:t>
            </w:r>
          </w:p>
        </w:tc>
        <w:tc>
          <w:tcPr>
            <w:tcW w:w="263"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2</w:t>
            </w:r>
          </w:p>
        </w:tc>
        <w:tc>
          <w:tcPr>
            <w:tcW w:w="237"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2</w:t>
            </w:r>
          </w:p>
        </w:tc>
        <w:tc>
          <w:tcPr>
            <w:tcW w:w="288" w:type="pct"/>
            <w:gridSpan w:val="3"/>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8</w:t>
            </w:r>
          </w:p>
        </w:tc>
        <w:tc>
          <w:tcPr>
            <w:tcW w:w="130" w:type="pct"/>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266"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355"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250" w:type="pct"/>
          </w:tcPr>
          <w:p w:rsidR="009C69F4" w:rsidRPr="00520ECB" w:rsidRDefault="009C69F4" w:rsidP="00F63435">
            <w:pPr>
              <w:spacing w:after="0" w:line="240" w:lineRule="auto"/>
              <w:jc w:val="both"/>
              <w:rPr>
                <w:rFonts w:ascii="Times New Roman" w:hAnsi="Times New Roman"/>
                <w:sz w:val="24"/>
                <w:szCs w:val="24"/>
                <w:lang w:val="uk-UA" w:eastAsia="ru-RU"/>
              </w:rPr>
            </w:pPr>
          </w:p>
        </w:tc>
      </w:tr>
      <w:tr w:rsidR="009C69F4" w:rsidRPr="00BD60F9" w:rsidTr="00520ECB">
        <w:trPr>
          <w:trHeight w:val="817"/>
        </w:trPr>
        <w:tc>
          <w:tcPr>
            <w:tcW w:w="1643" w:type="pct"/>
          </w:tcPr>
          <w:p w:rsidR="009C69F4" w:rsidRPr="00520ECB" w:rsidRDefault="009C69F4" w:rsidP="00520ECB">
            <w:pPr>
              <w:spacing w:before="100" w:beforeAutospacing="1" w:after="100" w:afterAutospacing="1" w:line="240" w:lineRule="auto"/>
              <w:jc w:val="both"/>
              <w:rPr>
                <w:rFonts w:ascii="Times New Roman" w:hAnsi="Times New Roman"/>
                <w:sz w:val="24"/>
                <w:szCs w:val="24"/>
                <w:lang w:val="uk-UA" w:eastAsia="ru-RU"/>
              </w:rPr>
            </w:pPr>
            <w:r w:rsidRPr="00520ECB">
              <w:rPr>
                <w:rFonts w:ascii="Times New Roman" w:hAnsi="Times New Roman"/>
                <w:b/>
                <w:sz w:val="24"/>
                <w:szCs w:val="24"/>
                <w:lang w:val="uk-UA" w:eastAsia="ru-RU"/>
              </w:rPr>
              <w:t>Тема 4.</w:t>
            </w:r>
            <w:r w:rsidRPr="00520ECB">
              <w:rPr>
                <w:rFonts w:ascii="Times New Roman" w:hAnsi="Times New Roman"/>
                <w:bCs/>
                <w:iCs/>
                <w:sz w:val="24"/>
                <w:szCs w:val="24"/>
                <w:lang w:val="uk-UA" w:eastAsia="ru-RU"/>
              </w:rPr>
              <w:t>Соціально-політичні небезпеки, їхні види та характеристики.</w:t>
            </w:r>
            <w:r w:rsidRPr="00520ECB">
              <w:rPr>
                <w:rFonts w:ascii="Times New Roman" w:hAnsi="Times New Roman"/>
                <w:sz w:val="24"/>
                <w:szCs w:val="24"/>
                <w:lang w:val="uk-UA" w:eastAsia="ru-RU"/>
              </w:rPr>
              <w:t xml:space="preserve"> Соціальні та психологічні фактори ризику.П</w:t>
            </w:r>
            <w:r w:rsidRPr="00520ECB">
              <w:rPr>
                <w:rFonts w:ascii="Times New Roman" w:hAnsi="Times New Roman"/>
                <w:color w:val="000000"/>
                <w:sz w:val="24"/>
                <w:szCs w:val="24"/>
                <w:lang w:val="uk-UA" w:eastAsia="ru-RU"/>
              </w:rPr>
              <w:t>оведінкові реакції населення у НС.</w:t>
            </w:r>
          </w:p>
        </w:tc>
        <w:tc>
          <w:tcPr>
            <w:tcW w:w="341"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14</w:t>
            </w:r>
          </w:p>
        </w:tc>
        <w:tc>
          <w:tcPr>
            <w:tcW w:w="263"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2</w:t>
            </w:r>
          </w:p>
        </w:tc>
        <w:tc>
          <w:tcPr>
            <w:tcW w:w="237"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4</w:t>
            </w:r>
          </w:p>
        </w:tc>
        <w:tc>
          <w:tcPr>
            <w:tcW w:w="288" w:type="pct"/>
            <w:gridSpan w:val="3"/>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8</w:t>
            </w:r>
          </w:p>
        </w:tc>
        <w:tc>
          <w:tcPr>
            <w:tcW w:w="130" w:type="pct"/>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266"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355" w:type="pct"/>
            <w:gridSpan w:val="2"/>
          </w:tcPr>
          <w:p w:rsidR="009C69F4" w:rsidRPr="00520ECB" w:rsidRDefault="009C69F4" w:rsidP="00F63435">
            <w:pPr>
              <w:spacing w:after="0" w:line="240" w:lineRule="auto"/>
              <w:jc w:val="both"/>
              <w:rPr>
                <w:rFonts w:ascii="Times New Roman" w:hAnsi="Times New Roman"/>
                <w:sz w:val="24"/>
                <w:szCs w:val="24"/>
                <w:lang w:val="uk-UA" w:eastAsia="ru-RU"/>
              </w:rPr>
            </w:pPr>
          </w:p>
        </w:tc>
        <w:tc>
          <w:tcPr>
            <w:tcW w:w="250" w:type="pct"/>
          </w:tcPr>
          <w:p w:rsidR="009C69F4" w:rsidRPr="00520ECB" w:rsidRDefault="009C69F4" w:rsidP="00F63435">
            <w:pPr>
              <w:spacing w:after="0" w:line="240" w:lineRule="auto"/>
              <w:jc w:val="both"/>
              <w:rPr>
                <w:rFonts w:ascii="Times New Roman" w:hAnsi="Times New Roman"/>
                <w:sz w:val="24"/>
                <w:szCs w:val="24"/>
                <w:lang w:val="uk-UA" w:eastAsia="ru-RU"/>
              </w:rPr>
            </w:pPr>
          </w:p>
        </w:tc>
      </w:tr>
      <w:tr w:rsidR="009C69F4" w:rsidRPr="00BD60F9" w:rsidTr="00520ECB">
        <w:trPr>
          <w:trHeight w:val="273"/>
        </w:trPr>
        <w:tc>
          <w:tcPr>
            <w:tcW w:w="1643" w:type="pct"/>
          </w:tcPr>
          <w:p w:rsidR="009C69F4" w:rsidRPr="00520ECB" w:rsidRDefault="009C69F4" w:rsidP="00F63435">
            <w:pPr>
              <w:spacing w:after="0" w:line="240" w:lineRule="auto"/>
              <w:rPr>
                <w:rFonts w:ascii="Times New Roman" w:hAnsi="Times New Roman"/>
                <w:b/>
                <w:bCs/>
                <w:sz w:val="24"/>
                <w:szCs w:val="24"/>
                <w:lang w:val="uk-UA" w:eastAsia="ru-RU"/>
              </w:rPr>
            </w:pPr>
            <w:r w:rsidRPr="00520ECB">
              <w:rPr>
                <w:rFonts w:ascii="Times New Roman" w:hAnsi="Times New Roman"/>
                <w:b/>
                <w:bCs/>
                <w:sz w:val="24"/>
                <w:szCs w:val="24"/>
                <w:lang w:val="uk-UA" w:eastAsia="ru-RU"/>
              </w:rPr>
              <w:t>За змістовим модулем 1</w:t>
            </w:r>
          </w:p>
        </w:tc>
        <w:tc>
          <w:tcPr>
            <w:tcW w:w="341"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54</w:t>
            </w:r>
          </w:p>
        </w:tc>
        <w:tc>
          <w:tcPr>
            <w:tcW w:w="263"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8</w:t>
            </w:r>
          </w:p>
        </w:tc>
        <w:tc>
          <w:tcPr>
            <w:tcW w:w="237"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12</w:t>
            </w:r>
          </w:p>
        </w:tc>
        <w:tc>
          <w:tcPr>
            <w:tcW w:w="288" w:type="pct"/>
            <w:gridSpan w:val="3"/>
          </w:tcPr>
          <w:p w:rsidR="009C69F4" w:rsidRPr="00520ECB" w:rsidRDefault="009C69F4" w:rsidP="00F63435">
            <w:pPr>
              <w:spacing w:after="0" w:line="240" w:lineRule="auto"/>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32</w:t>
            </w:r>
          </w:p>
        </w:tc>
        <w:tc>
          <w:tcPr>
            <w:tcW w:w="130" w:type="pct"/>
          </w:tcPr>
          <w:p w:rsidR="009C69F4" w:rsidRPr="00520ECB" w:rsidRDefault="009C69F4" w:rsidP="00F63435">
            <w:pPr>
              <w:spacing w:after="0" w:line="240" w:lineRule="auto"/>
              <w:rPr>
                <w:rFonts w:ascii="Times New Roman" w:hAnsi="Times New Roman"/>
                <w:sz w:val="24"/>
                <w:szCs w:val="24"/>
                <w:lang w:val="uk-UA" w:eastAsia="ru-RU"/>
              </w:rPr>
            </w:pPr>
          </w:p>
        </w:tc>
        <w:tc>
          <w:tcPr>
            <w:tcW w:w="266"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5"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250" w:type="pct"/>
          </w:tcPr>
          <w:p w:rsidR="009C69F4" w:rsidRPr="00520ECB" w:rsidRDefault="009C69F4" w:rsidP="00F63435">
            <w:pPr>
              <w:spacing w:after="0" w:line="240" w:lineRule="auto"/>
              <w:rPr>
                <w:rFonts w:ascii="Times New Roman" w:hAnsi="Times New Roman"/>
                <w:sz w:val="24"/>
                <w:szCs w:val="24"/>
                <w:lang w:val="uk-UA" w:eastAsia="ru-RU"/>
              </w:rPr>
            </w:pPr>
          </w:p>
        </w:tc>
      </w:tr>
      <w:tr w:rsidR="009C69F4" w:rsidRPr="00BD60F9" w:rsidTr="00520ECB">
        <w:trPr>
          <w:cantSplit/>
          <w:trHeight w:val="273"/>
        </w:trPr>
        <w:tc>
          <w:tcPr>
            <w:tcW w:w="5000" w:type="pct"/>
            <w:gridSpan w:val="24"/>
          </w:tcPr>
          <w:p w:rsidR="009C69F4" w:rsidRPr="00520ECB" w:rsidRDefault="009C69F4" w:rsidP="00F63435">
            <w:pPr>
              <w:spacing w:after="0" w:line="240" w:lineRule="auto"/>
              <w:jc w:val="center"/>
              <w:rPr>
                <w:rFonts w:ascii="Times New Roman" w:hAnsi="Times New Roman"/>
                <w:sz w:val="24"/>
                <w:szCs w:val="24"/>
                <w:lang w:val="uk-UA" w:eastAsia="ru-RU"/>
              </w:rPr>
            </w:pPr>
            <w:r w:rsidRPr="00520ECB">
              <w:rPr>
                <w:rFonts w:ascii="Times New Roman" w:hAnsi="Times New Roman"/>
                <w:b/>
                <w:bCs/>
                <w:sz w:val="24"/>
                <w:szCs w:val="24"/>
                <w:lang w:val="uk-UA" w:eastAsia="ru-RU"/>
              </w:rPr>
              <w:t>Змістовий модуль 2.</w:t>
            </w:r>
            <w:r w:rsidRPr="00520ECB">
              <w:rPr>
                <w:rFonts w:ascii="Times New Roman" w:hAnsi="Times New Roman"/>
                <w:sz w:val="24"/>
                <w:szCs w:val="24"/>
                <w:lang w:val="uk-UA" w:eastAsia="ru-RU"/>
              </w:rPr>
              <w:t xml:space="preserve"> Основи фізіології та гігієни  праці</w:t>
            </w:r>
          </w:p>
        </w:tc>
      </w:tr>
      <w:tr w:rsidR="009C69F4" w:rsidRPr="00BD60F9" w:rsidTr="00520ECB">
        <w:trPr>
          <w:trHeight w:val="561"/>
        </w:trPr>
        <w:tc>
          <w:tcPr>
            <w:tcW w:w="1643" w:type="pct"/>
          </w:tcPr>
          <w:p w:rsidR="009C69F4" w:rsidRPr="00520ECB" w:rsidRDefault="009C69F4" w:rsidP="00F63435">
            <w:pPr>
              <w:spacing w:after="0" w:line="240" w:lineRule="auto"/>
              <w:rPr>
                <w:rFonts w:ascii="Times New Roman" w:hAnsi="Times New Roman"/>
                <w:bCs/>
                <w:sz w:val="24"/>
                <w:szCs w:val="24"/>
                <w:lang w:val="uk-UA" w:eastAsia="ru-RU"/>
              </w:rPr>
            </w:pPr>
            <w:r w:rsidRPr="00520ECB">
              <w:rPr>
                <w:rFonts w:ascii="Times New Roman" w:hAnsi="Times New Roman"/>
                <w:b/>
                <w:sz w:val="24"/>
                <w:szCs w:val="24"/>
                <w:lang w:val="uk-UA" w:eastAsia="ru-RU"/>
              </w:rPr>
              <w:t>Тема 5.</w:t>
            </w:r>
            <w:r w:rsidRPr="00520ECB">
              <w:rPr>
                <w:rFonts w:ascii="Times New Roman" w:eastAsia="Times-Roman" w:hAnsi="Times New Roman"/>
                <w:sz w:val="24"/>
                <w:szCs w:val="24"/>
                <w:lang w:val="uk-UA" w:eastAsia="ru-RU"/>
              </w:rPr>
              <w:t>Застосування ризик орієнтованого підходу для побудови імовірнісних структурно-логічних моделей виникнення та розвитку НС.</w:t>
            </w:r>
          </w:p>
        </w:tc>
        <w:tc>
          <w:tcPr>
            <w:tcW w:w="341"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14</w:t>
            </w:r>
          </w:p>
        </w:tc>
        <w:tc>
          <w:tcPr>
            <w:tcW w:w="263"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w:t>
            </w:r>
          </w:p>
        </w:tc>
        <w:tc>
          <w:tcPr>
            <w:tcW w:w="257" w:type="pct"/>
            <w:gridSpan w:val="3"/>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6</w:t>
            </w:r>
          </w:p>
        </w:tc>
        <w:tc>
          <w:tcPr>
            <w:tcW w:w="268"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10</w:t>
            </w:r>
          </w:p>
        </w:tc>
        <w:tc>
          <w:tcPr>
            <w:tcW w:w="130" w:type="pct"/>
          </w:tcPr>
          <w:p w:rsidR="009C69F4" w:rsidRPr="00520ECB" w:rsidRDefault="009C69F4" w:rsidP="00F63435">
            <w:pPr>
              <w:spacing w:after="0" w:line="240" w:lineRule="auto"/>
              <w:rPr>
                <w:rFonts w:ascii="Times New Roman" w:hAnsi="Times New Roman"/>
                <w:sz w:val="24"/>
                <w:szCs w:val="24"/>
                <w:lang w:val="uk-UA" w:eastAsia="ru-RU"/>
              </w:rPr>
            </w:pPr>
          </w:p>
        </w:tc>
        <w:tc>
          <w:tcPr>
            <w:tcW w:w="266"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5"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250" w:type="pct"/>
          </w:tcPr>
          <w:p w:rsidR="009C69F4" w:rsidRPr="00520ECB" w:rsidRDefault="009C69F4" w:rsidP="00F63435">
            <w:pPr>
              <w:spacing w:after="0" w:line="240" w:lineRule="auto"/>
              <w:rPr>
                <w:rFonts w:ascii="Times New Roman" w:hAnsi="Times New Roman"/>
                <w:sz w:val="24"/>
                <w:szCs w:val="24"/>
                <w:lang w:val="uk-UA" w:eastAsia="ru-RU"/>
              </w:rPr>
            </w:pPr>
          </w:p>
        </w:tc>
      </w:tr>
      <w:tr w:rsidR="009C69F4" w:rsidRPr="00BD60F9" w:rsidTr="00520ECB">
        <w:trPr>
          <w:trHeight w:val="873"/>
        </w:trPr>
        <w:tc>
          <w:tcPr>
            <w:tcW w:w="1643" w:type="pct"/>
          </w:tcPr>
          <w:p w:rsidR="009C69F4" w:rsidRPr="00520ECB" w:rsidRDefault="009C69F4" w:rsidP="00520ECB">
            <w:pPr>
              <w:spacing w:before="100" w:beforeAutospacing="1" w:after="100" w:afterAutospacing="1" w:line="240" w:lineRule="auto"/>
              <w:jc w:val="both"/>
              <w:rPr>
                <w:rFonts w:ascii="Times New Roman" w:hAnsi="Times New Roman"/>
                <w:sz w:val="24"/>
                <w:szCs w:val="24"/>
                <w:lang w:val="uk-UA" w:eastAsia="ru-RU"/>
              </w:rPr>
            </w:pPr>
            <w:r w:rsidRPr="00520ECB">
              <w:rPr>
                <w:rFonts w:ascii="Times New Roman" w:hAnsi="Times New Roman"/>
                <w:sz w:val="24"/>
                <w:szCs w:val="24"/>
                <w:lang w:val="uk-UA" w:eastAsia="ru-RU"/>
              </w:rPr>
              <w:t>Тема 6. Менеджмент безпеки, правове забезпечення та організаційно-функціональна структура захисту населення та АТО у НС.</w:t>
            </w:r>
          </w:p>
        </w:tc>
        <w:tc>
          <w:tcPr>
            <w:tcW w:w="341"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14</w:t>
            </w:r>
          </w:p>
        </w:tc>
        <w:tc>
          <w:tcPr>
            <w:tcW w:w="263"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w:t>
            </w:r>
          </w:p>
        </w:tc>
        <w:tc>
          <w:tcPr>
            <w:tcW w:w="257" w:type="pct"/>
            <w:gridSpan w:val="3"/>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6</w:t>
            </w:r>
          </w:p>
        </w:tc>
        <w:tc>
          <w:tcPr>
            <w:tcW w:w="268"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10</w:t>
            </w:r>
          </w:p>
        </w:tc>
        <w:tc>
          <w:tcPr>
            <w:tcW w:w="130" w:type="pct"/>
          </w:tcPr>
          <w:p w:rsidR="009C69F4" w:rsidRPr="00520ECB" w:rsidRDefault="009C69F4" w:rsidP="00F63435">
            <w:pPr>
              <w:spacing w:after="0" w:line="240" w:lineRule="auto"/>
              <w:rPr>
                <w:rFonts w:ascii="Times New Roman" w:hAnsi="Times New Roman"/>
                <w:sz w:val="24"/>
                <w:szCs w:val="24"/>
                <w:lang w:val="uk-UA" w:eastAsia="ru-RU"/>
              </w:rPr>
            </w:pPr>
          </w:p>
        </w:tc>
        <w:tc>
          <w:tcPr>
            <w:tcW w:w="266"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5"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250" w:type="pct"/>
          </w:tcPr>
          <w:p w:rsidR="009C69F4" w:rsidRPr="00520ECB" w:rsidRDefault="009C69F4" w:rsidP="00F63435">
            <w:pPr>
              <w:spacing w:after="0" w:line="240" w:lineRule="auto"/>
              <w:rPr>
                <w:rFonts w:ascii="Times New Roman" w:hAnsi="Times New Roman"/>
                <w:sz w:val="24"/>
                <w:szCs w:val="24"/>
                <w:lang w:val="uk-UA" w:eastAsia="ru-RU"/>
              </w:rPr>
            </w:pPr>
          </w:p>
        </w:tc>
      </w:tr>
      <w:tr w:rsidR="009C69F4" w:rsidRPr="00BD60F9" w:rsidTr="00520ECB">
        <w:trPr>
          <w:trHeight w:val="273"/>
        </w:trPr>
        <w:tc>
          <w:tcPr>
            <w:tcW w:w="1643" w:type="pct"/>
          </w:tcPr>
          <w:p w:rsidR="009C69F4" w:rsidRPr="00520ECB" w:rsidRDefault="009C69F4" w:rsidP="00F63435">
            <w:pPr>
              <w:spacing w:after="0" w:line="240" w:lineRule="auto"/>
              <w:rPr>
                <w:rFonts w:ascii="Times New Roman" w:hAnsi="Times New Roman"/>
                <w:b/>
                <w:bCs/>
                <w:sz w:val="24"/>
                <w:szCs w:val="24"/>
                <w:lang w:val="uk-UA" w:eastAsia="ru-RU"/>
              </w:rPr>
            </w:pPr>
            <w:r w:rsidRPr="00520ECB">
              <w:rPr>
                <w:rFonts w:ascii="Times New Roman" w:hAnsi="Times New Roman"/>
                <w:b/>
                <w:bCs/>
                <w:sz w:val="24"/>
                <w:szCs w:val="24"/>
                <w:lang w:val="uk-UA" w:eastAsia="ru-RU"/>
              </w:rPr>
              <w:t>За змістовим модулем 2</w:t>
            </w:r>
          </w:p>
        </w:tc>
        <w:tc>
          <w:tcPr>
            <w:tcW w:w="341"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28</w:t>
            </w:r>
          </w:p>
        </w:tc>
        <w:tc>
          <w:tcPr>
            <w:tcW w:w="263"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4</w:t>
            </w:r>
          </w:p>
        </w:tc>
        <w:tc>
          <w:tcPr>
            <w:tcW w:w="257" w:type="pct"/>
            <w:gridSpan w:val="3"/>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12</w:t>
            </w:r>
          </w:p>
        </w:tc>
        <w:tc>
          <w:tcPr>
            <w:tcW w:w="268"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20</w:t>
            </w:r>
          </w:p>
        </w:tc>
        <w:tc>
          <w:tcPr>
            <w:tcW w:w="130" w:type="pct"/>
          </w:tcPr>
          <w:p w:rsidR="009C69F4" w:rsidRPr="00520ECB" w:rsidRDefault="009C69F4" w:rsidP="00F63435">
            <w:pPr>
              <w:spacing w:after="0" w:line="240" w:lineRule="auto"/>
              <w:rPr>
                <w:rFonts w:ascii="Times New Roman" w:hAnsi="Times New Roman"/>
                <w:sz w:val="24"/>
                <w:szCs w:val="24"/>
                <w:lang w:val="uk-UA" w:eastAsia="ru-RU"/>
              </w:rPr>
            </w:pPr>
          </w:p>
        </w:tc>
        <w:tc>
          <w:tcPr>
            <w:tcW w:w="266"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5"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250" w:type="pct"/>
          </w:tcPr>
          <w:p w:rsidR="009C69F4" w:rsidRPr="00520ECB" w:rsidRDefault="009C69F4" w:rsidP="00F63435">
            <w:pPr>
              <w:spacing w:after="0" w:line="240" w:lineRule="auto"/>
              <w:rPr>
                <w:rFonts w:ascii="Times New Roman" w:hAnsi="Times New Roman"/>
                <w:sz w:val="24"/>
                <w:szCs w:val="24"/>
                <w:lang w:val="uk-UA" w:eastAsia="ru-RU"/>
              </w:rPr>
            </w:pPr>
          </w:p>
        </w:tc>
      </w:tr>
      <w:tr w:rsidR="009C69F4" w:rsidRPr="00BD60F9" w:rsidTr="00520ECB">
        <w:trPr>
          <w:trHeight w:val="225"/>
        </w:trPr>
        <w:tc>
          <w:tcPr>
            <w:tcW w:w="4750" w:type="pct"/>
            <w:gridSpan w:val="23"/>
          </w:tcPr>
          <w:p w:rsidR="009C69F4" w:rsidRPr="00520ECB" w:rsidRDefault="009C69F4" w:rsidP="00F63435">
            <w:pPr>
              <w:spacing w:after="0" w:line="240" w:lineRule="auto"/>
              <w:jc w:val="center"/>
              <w:rPr>
                <w:rFonts w:ascii="Times New Roman" w:hAnsi="Times New Roman"/>
                <w:b/>
                <w:bCs/>
                <w:sz w:val="24"/>
                <w:szCs w:val="24"/>
                <w:lang w:val="uk-UA" w:eastAsia="ru-RU"/>
              </w:rPr>
            </w:pPr>
            <w:r w:rsidRPr="00520ECB">
              <w:rPr>
                <w:rFonts w:ascii="Times New Roman" w:hAnsi="Times New Roman"/>
                <w:b/>
                <w:bCs/>
                <w:sz w:val="24"/>
                <w:szCs w:val="24"/>
                <w:lang w:val="uk-UA" w:eastAsia="ru-RU"/>
              </w:rPr>
              <w:t xml:space="preserve">Змістовий модуль 3. </w:t>
            </w:r>
            <w:r w:rsidRPr="00520ECB">
              <w:rPr>
                <w:rFonts w:ascii="Times New Roman" w:hAnsi="Times New Roman"/>
                <w:bCs/>
                <w:sz w:val="24"/>
                <w:szCs w:val="24"/>
                <w:lang w:val="uk-UA" w:eastAsia="ru-RU"/>
              </w:rPr>
              <w:t>Основи виробничої безпеки</w:t>
            </w:r>
          </w:p>
        </w:tc>
        <w:tc>
          <w:tcPr>
            <w:tcW w:w="250" w:type="pct"/>
          </w:tcPr>
          <w:p w:rsidR="009C69F4" w:rsidRPr="00520ECB" w:rsidRDefault="009C69F4" w:rsidP="00F63435">
            <w:pPr>
              <w:spacing w:after="0" w:line="240" w:lineRule="auto"/>
              <w:rPr>
                <w:rFonts w:ascii="Times New Roman" w:hAnsi="Times New Roman"/>
                <w:sz w:val="24"/>
                <w:szCs w:val="24"/>
                <w:lang w:val="uk-UA" w:eastAsia="ru-RU"/>
              </w:rPr>
            </w:pPr>
          </w:p>
        </w:tc>
      </w:tr>
      <w:tr w:rsidR="009C69F4" w:rsidRPr="00BD60F9" w:rsidTr="00520ECB">
        <w:trPr>
          <w:trHeight w:val="1104"/>
        </w:trPr>
        <w:tc>
          <w:tcPr>
            <w:tcW w:w="1643" w:type="pct"/>
          </w:tcPr>
          <w:p w:rsidR="009C69F4" w:rsidRPr="00520ECB" w:rsidRDefault="009C69F4" w:rsidP="00520ECB">
            <w:pPr>
              <w:spacing w:before="100" w:beforeAutospacing="1" w:after="100" w:afterAutospacing="1" w:line="240" w:lineRule="auto"/>
              <w:jc w:val="both"/>
              <w:rPr>
                <w:rFonts w:ascii="Times New Roman" w:hAnsi="Times New Roman"/>
                <w:bCs/>
                <w:sz w:val="24"/>
                <w:szCs w:val="24"/>
                <w:lang w:val="uk-UA" w:eastAsia="ru-RU"/>
              </w:rPr>
            </w:pPr>
            <w:r w:rsidRPr="00520ECB">
              <w:rPr>
                <w:rFonts w:ascii="Times New Roman" w:hAnsi="Times New Roman"/>
                <w:b/>
                <w:sz w:val="24"/>
                <w:szCs w:val="24"/>
                <w:lang w:eastAsia="ru-RU"/>
              </w:rPr>
              <w:t xml:space="preserve">Тема </w:t>
            </w:r>
            <w:r w:rsidRPr="00520ECB">
              <w:rPr>
                <w:rFonts w:ascii="Times New Roman" w:hAnsi="Times New Roman"/>
                <w:b/>
                <w:sz w:val="24"/>
                <w:szCs w:val="24"/>
                <w:lang w:val="uk-UA" w:eastAsia="ru-RU"/>
              </w:rPr>
              <w:t>7.</w:t>
            </w:r>
            <w:r w:rsidRPr="00520ECB">
              <w:rPr>
                <w:rFonts w:ascii="Times New Roman" w:hAnsi="Times New Roman"/>
                <w:sz w:val="24"/>
                <w:szCs w:val="24"/>
                <w:lang w:val="uk-UA" w:eastAsia="ru-RU"/>
              </w:rPr>
              <w:t xml:space="preserve"> Управління силами та засобами ОГ під час НС.</w:t>
            </w:r>
          </w:p>
        </w:tc>
        <w:tc>
          <w:tcPr>
            <w:tcW w:w="341"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8</w:t>
            </w:r>
          </w:p>
        </w:tc>
        <w:tc>
          <w:tcPr>
            <w:tcW w:w="263"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w:t>
            </w:r>
          </w:p>
        </w:tc>
        <w:tc>
          <w:tcPr>
            <w:tcW w:w="257" w:type="pct"/>
            <w:gridSpan w:val="3"/>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4</w:t>
            </w:r>
          </w:p>
        </w:tc>
        <w:tc>
          <w:tcPr>
            <w:tcW w:w="268"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8</w:t>
            </w:r>
          </w:p>
        </w:tc>
        <w:tc>
          <w:tcPr>
            <w:tcW w:w="130" w:type="pct"/>
          </w:tcPr>
          <w:p w:rsidR="009C69F4" w:rsidRPr="00520ECB" w:rsidRDefault="009C69F4" w:rsidP="00F63435">
            <w:pPr>
              <w:spacing w:after="0" w:line="240" w:lineRule="auto"/>
              <w:rPr>
                <w:rFonts w:ascii="Times New Roman" w:hAnsi="Times New Roman"/>
                <w:sz w:val="24"/>
                <w:szCs w:val="24"/>
                <w:lang w:val="uk-UA" w:eastAsia="ru-RU"/>
              </w:rPr>
            </w:pPr>
          </w:p>
        </w:tc>
        <w:tc>
          <w:tcPr>
            <w:tcW w:w="262" w:type="pct"/>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256" w:type="pct"/>
            <w:gridSpan w:val="2"/>
          </w:tcPr>
          <w:p w:rsidR="009C69F4" w:rsidRPr="00520ECB" w:rsidRDefault="009C69F4" w:rsidP="00F63435">
            <w:pPr>
              <w:spacing w:after="0" w:line="240" w:lineRule="auto"/>
              <w:rPr>
                <w:rFonts w:ascii="Times New Roman" w:hAnsi="Times New Roman"/>
                <w:sz w:val="24"/>
                <w:szCs w:val="24"/>
                <w:lang w:val="uk-UA" w:eastAsia="ru-RU"/>
              </w:rPr>
            </w:pPr>
          </w:p>
        </w:tc>
      </w:tr>
      <w:tr w:rsidR="009C69F4" w:rsidRPr="00BD60F9" w:rsidTr="00520ECB">
        <w:trPr>
          <w:trHeight w:val="273"/>
        </w:trPr>
        <w:tc>
          <w:tcPr>
            <w:tcW w:w="1643" w:type="pct"/>
          </w:tcPr>
          <w:p w:rsidR="009C69F4" w:rsidRPr="00520ECB" w:rsidRDefault="009C69F4" w:rsidP="00F63435">
            <w:pPr>
              <w:spacing w:after="0" w:line="240" w:lineRule="auto"/>
              <w:rPr>
                <w:rFonts w:ascii="Times New Roman" w:hAnsi="Times New Roman"/>
                <w:b/>
                <w:bCs/>
                <w:sz w:val="24"/>
                <w:szCs w:val="24"/>
                <w:lang w:val="uk-UA" w:eastAsia="ru-RU"/>
              </w:rPr>
            </w:pPr>
            <w:r w:rsidRPr="00520ECB">
              <w:rPr>
                <w:rFonts w:ascii="Times New Roman" w:hAnsi="Times New Roman"/>
                <w:b/>
                <w:bCs/>
                <w:sz w:val="24"/>
                <w:szCs w:val="24"/>
                <w:lang w:val="uk-UA" w:eastAsia="ru-RU"/>
              </w:rPr>
              <w:t>За змістовим модулем 3</w:t>
            </w:r>
          </w:p>
        </w:tc>
        <w:tc>
          <w:tcPr>
            <w:tcW w:w="341"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8</w:t>
            </w:r>
          </w:p>
        </w:tc>
        <w:tc>
          <w:tcPr>
            <w:tcW w:w="263"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4</w:t>
            </w:r>
          </w:p>
        </w:tc>
        <w:tc>
          <w:tcPr>
            <w:tcW w:w="257" w:type="pct"/>
            <w:gridSpan w:val="3"/>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28</w:t>
            </w:r>
          </w:p>
        </w:tc>
        <w:tc>
          <w:tcPr>
            <w:tcW w:w="268"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16</w:t>
            </w:r>
          </w:p>
        </w:tc>
        <w:tc>
          <w:tcPr>
            <w:tcW w:w="130" w:type="pct"/>
          </w:tcPr>
          <w:p w:rsidR="009C69F4" w:rsidRPr="00520ECB" w:rsidRDefault="009C69F4" w:rsidP="00F63435">
            <w:pPr>
              <w:spacing w:after="0" w:line="240" w:lineRule="auto"/>
              <w:rPr>
                <w:rFonts w:ascii="Times New Roman" w:hAnsi="Times New Roman"/>
                <w:sz w:val="24"/>
                <w:szCs w:val="24"/>
                <w:lang w:val="uk-UA" w:eastAsia="ru-RU"/>
              </w:rPr>
            </w:pPr>
          </w:p>
        </w:tc>
        <w:tc>
          <w:tcPr>
            <w:tcW w:w="262" w:type="pct"/>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256" w:type="pct"/>
            <w:gridSpan w:val="2"/>
          </w:tcPr>
          <w:p w:rsidR="009C69F4" w:rsidRPr="00520ECB" w:rsidRDefault="009C69F4" w:rsidP="00F63435">
            <w:pPr>
              <w:spacing w:after="0" w:line="240" w:lineRule="auto"/>
              <w:rPr>
                <w:rFonts w:ascii="Times New Roman" w:hAnsi="Times New Roman"/>
                <w:sz w:val="24"/>
                <w:szCs w:val="24"/>
                <w:lang w:val="uk-UA" w:eastAsia="ru-RU"/>
              </w:rPr>
            </w:pPr>
          </w:p>
        </w:tc>
      </w:tr>
      <w:tr w:rsidR="009C69F4" w:rsidRPr="00BD60F9" w:rsidTr="00520ECB">
        <w:trPr>
          <w:trHeight w:val="80"/>
        </w:trPr>
        <w:tc>
          <w:tcPr>
            <w:tcW w:w="1643" w:type="pct"/>
          </w:tcPr>
          <w:p w:rsidR="009C69F4" w:rsidRPr="00520ECB" w:rsidRDefault="009C69F4" w:rsidP="00F63435">
            <w:pPr>
              <w:keepNext/>
              <w:spacing w:before="240" w:after="60" w:line="240" w:lineRule="auto"/>
              <w:outlineLvl w:val="3"/>
              <w:rPr>
                <w:rFonts w:ascii="Times New Roman" w:hAnsi="Times New Roman"/>
                <w:b/>
                <w:bCs/>
                <w:sz w:val="24"/>
                <w:szCs w:val="28"/>
                <w:lang w:eastAsia="ru-RU"/>
              </w:rPr>
            </w:pPr>
            <w:r w:rsidRPr="00520ECB">
              <w:rPr>
                <w:rFonts w:ascii="Times New Roman" w:hAnsi="Times New Roman"/>
                <w:b/>
                <w:bCs/>
                <w:sz w:val="24"/>
                <w:szCs w:val="28"/>
                <w:lang w:eastAsia="ru-RU"/>
              </w:rPr>
              <w:t>Усього годин</w:t>
            </w:r>
          </w:p>
        </w:tc>
        <w:tc>
          <w:tcPr>
            <w:tcW w:w="341"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90</w:t>
            </w:r>
          </w:p>
        </w:tc>
        <w:tc>
          <w:tcPr>
            <w:tcW w:w="263"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14</w:t>
            </w:r>
          </w:p>
        </w:tc>
        <w:tc>
          <w:tcPr>
            <w:tcW w:w="257" w:type="pct"/>
            <w:gridSpan w:val="3"/>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28</w:t>
            </w:r>
          </w:p>
        </w:tc>
        <w:tc>
          <w:tcPr>
            <w:tcW w:w="268"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174"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48" w:type="pct"/>
            <w:gridSpan w:val="2"/>
          </w:tcPr>
          <w:p w:rsidR="009C69F4" w:rsidRPr="00520ECB" w:rsidRDefault="009C69F4" w:rsidP="00F63435">
            <w:pPr>
              <w:spacing w:after="0" w:line="240" w:lineRule="auto"/>
              <w:rPr>
                <w:rFonts w:ascii="Times New Roman" w:hAnsi="Times New Roman"/>
                <w:sz w:val="24"/>
                <w:szCs w:val="24"/>
                <w:lang w:val="uk-UA" w:eastAsia="ru-RU"/>
              </w:rPr>
            </w:pPr>
            <w:r w:rsidRPr="00520ECB">
              <w:rPr>
                <w:rFonts w:ascii="Times New Roman" w:hAnsi="Times New Roman"/>
                <w:sz w:val="24"/>
                <w:szCs w:val="24"/>
                <w:lang w:val="uk-UA" w:eastAsia="ru-RU"/>
              </w:rPr>
              <w:t>58</w:t>
            </w:r>
          </w:p>
        </w:tc>
        <w:tc>
          <w:tcPr>
            <w:tcW w:w="130" w:type="pct"/>
          </w:tcPr>
          <w:p w:rsidR="009C69F4" w:rsidRPr="00520ECB" w:rsidRDefault="009C69F4" w:rsidP="00F63435">
            <w:pPr>
              <w:spacing w:after="0" w:line="240" w:lineRule="auto"/>
              <w:rPr>
                <w:rFonts w:ascii="Times New Roman" w:hAnsi="Times New Roman"/>
                <w:sz w:val="24"/>
                <w:szCs w:val="24"/>
                <w:lang w:val="uk-UA" w:eastAsia="ru-RU"/>
              </w:rPr>
            </w:pPr>
          </w:p>
        </w:tc>
        <w:tc>
          <w:tcPr>
            <w:tcW w:w="262" w:type="pct"/>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353" w:type="pct"/>
            <w:gridSpan w:val="2"/>
          </w:tcPr>
          <w:p w:rsidR="009C69F4" w:rsidRPr="00520ECB" w:rsidRDefault="009C69F4" w:rsidP="00F63435">
            <w:pPr>
              <w:spacing w:after="0" w:line="240" w:lineRule="auto"/>
              <w:rPr>
                <w:rFonts w:ascii="Times New Roman" w:hAnsi="Times New Roman"/>
                <w:sz w:val="24"/>
                <w:szCs w:val="24"/>
                <w:lang w:val="uk-UA" w:eastAsia="ru-RU"/>
              </w:rPr>
            </w:pPr>
          </w:p>
        </w:tc>
        <w:tc>
          <w:tcPr>
            <w:tcW w:w="256" w:type="pct"/>
            <w:gridSpan w:val="2"/>
          </w:tcPr>
          <w:p w:rsidR="009C69F4" w:rsidRPr="00520ECB" w:rsidRDefault="009C69F4" w:rsidP="00F63435">
            <w:pPr>
              <w:spacing w:after="0" w:line="240" w:lineRule="auto"/>
              <w:rPr>
                <w:rFonts w:ascii="Times New Roman" w:hAnsi="Times New Roman"/>
                <w:sz w:val="24"/>
                <w:szCs w:val="24"/>
                <w:lang w:val="uk-UA" w:eastAsia="ru-RU"/>
              </w:rPr>
            </w:pPr>
          </w:p>
        </w:tc>
      </w:tr>
    </w:tbl>
    <w:p w:rsidR="009C69F4" w:rsidRPr="00520ECB" w:rsidRDefault="009C69F4" w:rsidP="00520ECB">
      <w:pPr>
        <w:spacing w:after="0" w:line="240" w:lineRule="auto"/>
        <w:rPr>
          <w:rFonts w:ascii="Times New Roman" w:hAnsi="Times New Roman"/>
          <w:sz w:val="28"/>
          <w:szCs w:val="28"/>
          <w:lang w:val="uk-UA" w:eastAsia="ru-RU"/>
        </w:rPr>
      </w:pPr>
    </w:p>
    <w:p w:rsidR="009C69F4" w:rsidRPr="00520ECB" w:rsidRDefault="009C69F4" w:rsidP="00520ECB">
      <w:pPr>
        <w:spacing w:after="0" w:line="240" w:lineRule="auto"/>
        <w:rPr>
          <w:rFonts w:ascii="Times New Roman" w:hAnsi="Times New Roman"/>
          <w:sz w:val="28"/>
          <w:szCs w:val="28"/>
          <w:lang w:val="uk-UA" w:eastAsia="ru-RU"/>
        </w:rPr>
      </w:pPr>
    </w:p>
    <w:p w:rsidR="009C69F4" w:rsidRPr="00520ECB" w:rsidRDefault="009C69F4" w:rsidP="0024184B">
      <w:pPr>
        <w:numPr>
          <w:ilvl w:val="0"/>
          <w:numId w:val="1"/>
        </w:numPr>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513"/>
        <w:gridCol w:w="1276"/>
      </w:tblGrid>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w:t>
            </w:r>
          </w:p>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з/п</w:t>
            </w:r>
          </w:p>
        </w:tc>
        <w:tc>
          <w:tcPr>
            <w:tcW w:w="7513" w:type="dxa"/>
          </w:tcPr>
          <w:p w:rsidR="009C69F4" w:rsidRPr="00520ECB" w:rsidRDefault="009C69F4" w:rsidP="0024184B">
            <w:pPr>
              <w:spacing w:after="0" w:line="240" w:lineRule="auto"/>
              <w:jc w:val="center"/>
              <w:rPr>
                <w:rFonts w:ascii="Times New Roman" w:hAnsi="Times New Roman"/>
                <w:sz w:val="28"/>
                <w:szCs w:val="28"/>
                <w:lang w:val="uk-UA" w:eastAsia="ru-RU"/>
              </w:rPr>
            </w:pPr>
          </w:p>
        </w:tc>
        <w:tc>
          <w:tcPr>
            <w:tcW w:w="1276" w:type="dxa"/>
          </w:tcPr>
          <w:p w:rsidR="009C69F4" w:rsidRPr="00520ECB" w:rsidRDefault="009C69F4" w:rsidP="0024184B">
            <w:pPr>
              <w:spacing w:after="0" w:line="240" w:lineRule="auto"/>
              <w:jc w:val="center"/>
              <w:rPr>
                <w:rFonts w:ascii="Times New Roman" w:hAnsi="Times New Roman"/>
                <w:sz w:val="24"/>
                <w:szCs w:val="24"/>
                <w:lang w:val="uk-UA" w:eastAsia="ru-RU"/>
              </w:rPr>
            </w:pPr>
            <w:r w:rsidRPr="00520ECB">
              <w:rPr>
                <w:rFonts w:ascii="Times New Roman" w:hAnsi="Times New Roman"/>
                <w:sz w:val="24"/>
                <w:szCs w:val="24"/>
                <w:lang w:val="uk-UA" w:eastAsia="ru-RU"/>
              </w:rPr>
              <w:t>Кількість</w:t>
            </w:r>
          </w:p>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4"/>
                <w:szCs w:val="24"/>
                <w:lang w:val="uk-UA" w:eastAsia="ru-RU"/>
              </w:rPr>
              <w:t>годин</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1</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Дослідження адаптаційних можливостей людини-оператора</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Профілактика пожеж. Засоби пожежегасіння.</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4</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3</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Розслідування нещасних випадків на виробництві</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4</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Дослідження психологічного стану людини-оператора</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5</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Профілактика стресів та втоми на виробництві</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6</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Засоби індивідуального захисту при роботі в АПК</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4</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7</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Техніка безпеки при роботі за комп`ютером</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8</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Перша медична допомога</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9</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Електробезпека</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10</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Методи реанімації</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11</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 xml:space="preserve">Профілактика стресу </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r w:rsidR="009C69F4" w:rsidRPr="00BD60F9" w:rsidTr="00BF145D">
        <w:tc>
          <w:tcPr>
            <w:tcW w:w="56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12</w:t>
            </w:r>
          </w:p>
        </w:tc>
        <w:tc>
          <w:tcPr>
            <w:tcW w:w="7513"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Профорієнтаційне тестування (К.Леонгард)</w:t>
            </w:r>
          </w:p>
        </w:tc>
        <w:tc>
          <w:tcPr>
            <w:tcW w:w="1276"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r>
    </w:tbl>
    <w:p w:rsidR="009C69F4" w:rsidRPr="00520ECB" w:rsidRDefault="009C69F4" w:rsidP="0024184B">
      <w:pPr>
        <w:spacing w:after="0" w:line="240" w:lineRule="auto"/>
        <w:rPr>
          <w:rFonts w:ascii="Times New Roman" w:hAnsi="Times New Roman"/>
          <w:sz w:val="28"/>
          <w:szCs w:val="24"/>
          <w:lang w:val="uk-UA" w:eastAsia="ru-RU"/>
        </w:rPr>
      </w:pPr>
    </w:p>
    <w:p w:rsidR="009C69F4" w:rsidRPr="00520ECB" w:rsidRDefault="009C69F4" w:rsidP="0024184B">
      <w:pPr>
        <w:numPr>
          <w:ilvl w:val="0"/>
          <w:numId w:val="1"/>
        </w:numPr>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Самостійна робота</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Необхідним елементом успішного засвоєння навчального матеріалу дисципліни “</w:t>
      </w:r>
      <w:r>
        <w:rPr>
          <w:rFonts w:ascii="Times New Roman" w:hAnsi="Times New Roman"/>
          <w:sz w:val="28"/>
          <w:szCs w:val="24"/>
          <w:lang w:val="uk-UA" w:eastAsia="ru-RU"/>
        </w:rPr>
        <w:t>Безпека життєдіяльності</w:t>
      </w:r>
      <w:r w:rsidRPr="00520ECB">
        <w:rPr>
          <w:rFonts w:ascii="Times New Roman" w:hAnsi="Times New Roman"/>
          <w:sz w:val="28"/>
          <w:szCs w:val="24"/>
          <w:lang w:val="uk-UA" w:eastAsia="ru-RU"/>
        </w:rPr>
        <w:t xml:space="preserve">” є самостійна робота студентів з вітчизняною та закордонною спеціальною економічною літературою, нормативними актами, статистичними матеріалами.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 xml:space="preserve">В умовах кредитно-модульної системи навчання самостійна робота є основним засобом засвоєння студентами навчального матеріалу у вільний від обов’язкових видів навчальної діяльності час. Цей час має бути використаний для самостійного поглибленого вивчення окремих тем курсу за вільним вибором студента. Одним з елементів самостійної роботи є виконання та захист ІНДЗ. Викладач визначає обсяг самостійної роботи, узгоджує її з іншими видами навчальної діяльності студента, розробляє методичні засоби проведення поточного та підсумкового контролю, аналізує результати самостійної навчальної роботи кожного студента. </w:t>
      </w:r>
    </w:p>
    <w:p w:rsidR="009C69F4" w:rsidRPr="00520ECB" w:rsidRDefault="009C69F4" w:rsidP="0024184B">
      <w:pPr>
        <w:spacing w:after="0" w:line="240" w:lineRule="auto"/>
        <w:jc w:val="both"/>
        <w:rPr>
          <w:rFonts w:ascii="Times New Roman" w:hAnsi="Times New Roman"/>
          <w:b/>
          <w:sz w:val="28"/>
          <w:szCs w:val="28"/>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w:t>
            </w:r>
          </w:p>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з/п</w:t>
            </w:r>
          </w:p>
        </w:tc>
        <w:tc>
          <w:tcPr>
            <w:tcW w:w="7087"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Назва теми</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Кількість</w:t>
            </w:r>
          </w:p>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годин</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1</w:t>
            </w:r>
          </w:p>
        </w:tc>
        <w:tc>
          <w:tcPr>
            <w:tcW w:w="7087" w:type="dxa"/>
          </w:tcPr>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Шляхи підвищення стійкості виробничих об`єктів</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2</w:t>
            </w:r>
          </w:p>
        </w:tc>
        <w:tc>
          <w:tcPr>
            <w:tcW w:w="7087" w:type="dxa"/>
          </w:tcPr>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Методи аналізу, прогнозування, профілактики виробничого травматизму та професійним захворюванням</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6</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3</w:t>
            </w:r>
          </w:p>
        </w:tc>
        <w:tc>
          <w:tcPr>
            <w:tcW w:w="7087" w:type="dxa"/>
          </w:tcPr>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Загальні підходи до оцінки умов праці та їх оздоровленню</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6</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7087" w:type="dxa"/>
          </w:tcPr>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Санітарні, будівельні норми, загальнодержавні документи з охорони праці</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6</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7087" w:type="dxa"/>
          </w:tcPr>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Розробка заходів пожежної профілактики на ОГД в АПК</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7087" w:type="dxa"/>
          </w:tcPr>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Комісія з розслідування нещасних випадків та професійних захворювань. Види форм контролю.</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8</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7087" w:type="dxa"/>
          </w:tcPr>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Фонд соціального страхування </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6</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7087" w:type="dxa"/>
          </w:tcPr>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Проведення атестації робочих місць</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87" w:type="dxa"/>
          </w:tcPr>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Заходи та засоби підвищення електробезпеки.</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4</w:t>
            </w:r>
          </w:p>
        </w:tc>
      </w:tr>
      <w:tr w:rsidR="009C69F4" w:rsidRPr="00BD60F9" w:rsidTr="00BF145D">
        <w:tc>
          <w:tcPr>
            <w:tcW w:w="709" w:type="dxa"/>
          </w:tcPr>
          <w:p w:rsidR="009C69F4" w:rsidRPr="00520ECB" w:rsidRDefault="009C69F4" w:rsidP="0024184B">
            <w:pPr>
              <w:spacing w:after="0" w:line="240" w:lineRule="auto"/>
              <w:jc w:val="center"/>
              <w:rPr>
                <w:rFonts w:ascii="Times New Roman" w:hAnsi="Times New Roman"/>
                <w:sz w:val="28"/>
                <w:szCs w:val="28"/>
                <w:lang w:val="uk-UA" w:eastAsia="ru-RU"/>
              </w:rPr>
            </w:pPr>
          </w:p>
        </w:tc>
        <w:tc>
          <w:tcPr>
            <w:tcW w:w="7087" w:type="dxa"/>
          </w:tcPr>
          <w:p w:rsidR="009C69F4" w:rsidRPr="00520ECB" w:rsidRDefault="009C69F4" w:rsidP="0024184B">
            <w:pPr>
              <w:spacing w:after="0" w:line="240" w:lineRule="auto"/>
              <w:rPr>
                <w:rFonts w:ascii="Times New Roman" w:hAnsi="Times New Roman"/>
                <w:sz w:val="28"/>
                <w:szCs w:val="28"/>
                <w:lang w:val="uk-UA" w:eastAsia="ru-RU"/>
              </w:rPr>
            </w:pPr>
            <w:r w:rsidRPr="00520ECB">
              <w:rPr>
                <w:rFonts w:ascii="Times New Roman" w:hAnsi="Times New Roman"/>
                <w:sz w:val="28"/>
                <w:szCs w:val="28"/>
                <w:lang w:val="uk-UA" w:eastAsia="ru-RU"/>
              </w:rPr>
              <w:t xml:space="preserve">Разом </w:t>
            </w:r>
          </w:p>
        </w:tc>
        <w:tc>
          <w:tcPr>
            <w:tcW w:w="1560" w:type="dxa"/>
          </w:tcPr>
          <w:p w:rsidR="009C69F4" w:rsidRPr="00520ECB" w:rsidRDefault="009C69F4" w:rsidP="0024184B">
            <w:pPr>
              <w:spacing w:after="0" w:line="240" w:lineRule="auto"/>
              <w:jc w:val="center"/>
              <w:rPr>
                <w:rFonts w:ascii="Times New Roman" w:hAnsi="Times New Roman"/>
                <w:sz w:val="28"/>
                <w:szCs w:val="28"/>
                <w:lang w:val="uk-UA" w:eastAsia="ru-RU"/>
              </w:rPr>
            </w:pPr>
            <w:r w:rsidRPr="00520ECB">
              <w:rPr>
                <w:rFonts w:ascii="Times New Roman" w:hAnsi="Times New Roman"/>
                <w:sz w:val="28"/>
                <w:szCs w:val="28"/>
                <w:lang w:val="uk-UA" w:eastAsia="ru-RU"/>
              </w:rPr>
              <w:t>58</w:t>
            </w:r>
          </w:p>
        </w:tc>
      </w:tr>
    </w:tbl>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r w:rsidRPr="00520ECB">
        <w:rPr>
          <w:rFonts w:ascii="Times New Roman" w:hAnsi="Times New Roman"/>
          <w:b/>
          <w:sz w:val="28"/>
          <w:szCs w:val="28"/>
          <w:lang w:val="uk-UA" w:eastAsia="ru-RU"/>
        </w:rPr>
        <w:t>7. Індивідуальні завдання</w:t>
      </w: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1. Законодавча основа Євросоюзу з питань охорони праці. Охорона праці – частина соціальної політики ЄС. Директиви ЄС з охорони праці. Рамкова директива 89/391/ЄС «Про введення заходів, що сприяють поліпшенню безпеки та гігієни праці працівників».</w:t>
      </w:r>
    </w:p>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2. Трудові норми Міжнародної організації праці. Конвенції та Рекомендації МОП. Основні Конвенції МОП в галузі охорони праці.</w:t>
      </w:r>
    </w:p>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3. Міжнародне співробітництво в галузі охорони праці. Основні напрямки співробітництва. Організація об’єднаних націй. </w:t>
      </w:r>
    </w:p>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4. Всесвітня організація охорони здоров’я. Міжнародна агенція з атомної енергії. Міжнародна організація праці. </w:t>
      </w:r>
    </w:p>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5. Європейський Союз. Співдружність незалежних держав.</w:t>
      </w:r>
    </w:p>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6. Комплекс робіт на об’єкті з попередження НС, локалізації та ліквідації їхніх наслідків за відомими алгоритмами, технологіями з урахуванням чинних галузевих норм і правил в АПК.</w:t>
      </w:r>
    </w:p>
    <w:p w:rsidR="009C69F4" w:rsidRPr="00520ECB" w:rsidRDefault="009C69F4" w:rsidP="0024184B">
      <w:pPr>
        <w:spacing w:after="0" w:line="240" w:lineRule="auto"/>
        <w:jc w:val="both"/>
        <w:rPr>
          <w:rFonts w:ascii="Times New Roman" w:hAnsi="Times New Roman"/>
          <w:sz w:val="28"/>
          <w:szCs w:val="28"/>
          <w:lang w:eastAsia="ru-RU"/>
        </w:rPr>
      </w:pPr>
      <w:r w:rsidRPr="00520ECB">
        <w:rPr>
          <w:rFonts w:ascii="Times New Roman" w:hAnsi="Times New Roman"/>
          <w:sz w:val="28"/>
          <w:szCs w:val="28"/>
          <w:lang w:val="uk-UA" w:eastAsia="ru-RU"/>
        </w:rPr>
        <w:t>7</w:t>
      </w:r>
      <w:r w:rsidRPr="00520ECB">
        <w:rPr>
          <w:rFonts w:ascii="Times New Roman" w:hAnsi="Times New Roman"/>
          <w:sz w:val="28"/>
          <w:szCs w:val="28"/>
          <w:lang w:eastAsia="ru-RU"/>
        </w:rPr>
        <w:t xml:space="preserve">. </w:t>
      </w:r>
      <w:r w:rsidRPr="00520ECB">
        <w:rPr>
          <w:rFonts w:ascii="Times New Roman" w:hAnsi="Times New Roman"/>
          <w:sz w:val="28"/>
          <w:szCs w:val="28"/>
          <w:lang w:val="uk-UA" w:eastAsia="ru-RU"/>
        </w:rPr>
        <w:t>Матеріально-технічне, медичне та інші види забезпечення при проведенні рятувальних та інших невідкладних робіт на ОГД  в АПК</w:t>
      </w:r>
    </w:p>
    <w:p w:rsidR="009C69F4" w:rsidRPr="00520ECB" w:rsidRDefault="009C69F4" w:rsidP="0024184B">
      <w:pPr>
        <w:spacing w:after="0" w:line="240" w:lineRule="auto"/>
        <w:rPr>
          <w:rFonts w:ascii="Times New Roman" w:hAnsi="Times New Roman"/>
          <w:b/>
          <w:sz w:val="28"/>
          <w:szCs w:val="28"/>
          <w:lang w:val="uk-UA" w:eastAsia="ru-RU"/>
        </w:rPr>
      </w:pPr>
    </w:p>
    <w:p w:rsidR="009C69F4" w:rsidRPr="004F213D" w:rsidRDefault="009C69F4" w:rsidP="004F213D">
      <w:pPr>
        <w:pStyle w:val="ListParagraph"/>
        <w:numPr>
          <w:ilvl w:val="0"/>
          <w:numId w:val="10"/>
        </w:numPr>
        <w:spacing w:after="0" w:line="240" w:lineRule="auto"/>
        <w:jc w:val="center"/>
        <w:rPr>
          <w:rFonts w:ascii="Times New Roman" w:hAnsi="Times New Roman"/>
          <w:b/>
          <w:sz w:val="28"/>
          <w:szCs w:val="24"/>
          <w:lang w:val="uk-UA" w:eastAsia="ru-RU"/>
        </w:rPr>
      </w:pPr>
      <w:r w:rsidRPr="004F213D">
        <w:rPr>
          <w:rFonts w:ascii="Times New Roman" w:hAnsi="Times New Roman"/>
          <w:b/>
          <w:sz w:val="28"/>
          <w:szCs w:val="24"/>
          <w:lang w:val="uk-UA" w:eastAsia="ru-RU"/>
        </w:rPr>
        <w:t>Методи навчання</w:t>
      </w:r>
    </w:p>
    <w:p w:rsidR="009C69F4" w:rsidRPr="00520ECB" w:rsidRDefault="009C69F4" w:rsidP="0024184B">
      <w:pPr>
        <w:spacing w:after="0" w:line="240" w:lineRule="auto"/>
        <w:jc w:val="center"/>
        <w:rPr>
          <w:rFonts w:ascii="Times New Roman" w:hAnsi="Times New Roman"/>
          <w:b/>
          <w:sz w:val="28"/>
          <w:szCs w:val="24"/>
          <w:lang w:val="uk-UA" w:eastAsia="ru-RU"/>
        </w:rPr>
      </w:pP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 xml:space="preserve">Під час вивчення дисципліни використовуються наступні методи навчання: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 xml:space="preserve">1) Група методів за джерелом інформації і сприйняття навчальної інформації – </w:t>
      </w:r>
      <w:r w:rsidRPr="00520ECB">
        <w:rPr>
          <w:rFonts w:ascii="Times New Roman" w:hAnsi="Times New Roman"/>
          <w:b/>
          <w:sz w:val="28"/>
          <w:szCs w:val="24"/>
          <w:lang w:val="uk-UA" w:eastAsia="ru-RU"/>
        </w:rPr>
        <w:t>словені</w:t>
      </w:r>
      <w:r w:rsidRPr="00520ECB">
        <w:rPr>
          <w:rFonts w:ascii="Times New Roman" w:hAnsi="Times New Roman"/>
          <w:sz w:val="28"/>
          <w:szCs w:val="24"/>
          <w:lang w:val="uk-UA" w:eastAsia="ru-RU"/>
        </w:rPr>
        <w:t xml:space="preserve"> (лекція, семінари, бесіда, розповідь); </w:t>
      </w:r>
      <w:r w:rsidRPr="00520ECB">
        <w:rPr>
          <w:rFonts w:ascii="Times New Roman" w:hAnsi="Times New Roman"/>
          <w:b/>
          <w:sz w:val="28"/>
          <w:szCs w:val="24"/>
          <w:lang w:val="uk-UA" w:eastAsia="ru-RU"/>
        </w:rPr>
        <w:t>наочні</w:t>
      </w:r>
      <w:r w:rsidRPr="00520ECB">
        <w:rPr>
          <w:rFonts w:ascii="Times New Roman" w:hAnsi="Times New Roman"/>
          <w:sz w:val="28"/>
          <w:szCs w:val="24"/>
          <w:lang w:val="uk-UA" w:eastAsia="ru-RU"/>
        </w:rPr>
        <w:t xml:space="preserve"> – (ілюстрація, демонстрація, презентація), </w:t>
      </w:r>
      <w:r w:rsidRPr="00520ECB">
        <w:rPr>
          <w:rFonts w:ascii="Times New Roman" w:hAnsi="Times New Roman"/>
          <w:b/>
          <w:sz w:val="28"/>
          <w:szCs w:val="24"/>
          <w:lang w:val="uk-UA" w:eastAsia="ru-RU"/>
        </w:rPr>
        <w:t>практичні</w:t>
      </w:r>
      <w:r w:rsidRPr="00520ECB">
        <w:rPr>
          <w:rFonts w:ascii="Times New Roman" w:hAnsi="Times New Roman"/>
          <w:sz w:val="28"/>
          <w:szCs w:val="24"/>
          <w:lang w:val="uk-UA" w:eastAsia="ru-RU"/>
        </w:rPr>
        <w:t xml:space="preserve"> (збір інформації, її економічна обробка, розрахунки, графічно-схематичне зображення інформації).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b/>
          <w:sz w:val="28"/>
          <w:szCs w:val="24"/>
          <w:lang w:val="uk-UA" w:eastAsia="ru-RU"/>
        </w:rPr>
        <w:t>Лекція</w:t>
      </w:r>
      <w:r w:rsidRPr="00520ECB">
        <w:rPr>
          <w:rFonts w:ascii="Times New Roman" w:hAnsi="Times New Roman"/>
          <w:sz w:val="28"/>
          <w:szCs w:val="24"/>
          <w:lang w:val="uk-UA" w:eastAsia="ru-RU"/>
        </w:rPr>
        <w:t xml:space="preserve"> - логічно вивершений, науково обґрунтований і систематизований виклад певного наукового або науково-методичного питання, ілюстрований, за необхідності, засобами наочності та демонстрацією дослідів. Лекція є однією з основних організаційних форм навчальних занять і, водночас, методів навчання.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b/>
          <w:sz w:val="28"/>
          <w:szCs w:val="24"/>
          <w:lang w:val="uk-UA" w:eastAsia="ru-RU"/>
        </w:rPr>
        <w:t xml:space="preserve">Лекція із застосуванням ігрових методів </w:t>
      </w:r>
      <w:r w:rsidRPr="00520ECB">
        <w:rPr>
          <w:rFonts w:ascii="Times New Roman" w:hAnsi="Times New Roman"/>
          <w:sz w:val="28"/>
          <w:szCs w:val="24"/>
          <w:lang w:val="uk-UA" w:eastAsia="ru-RU"/>
        </w:rPr>
        <w:t xml:space="preserve">- застосовуються методи мозкової атаки, методи конкретних ситуацій та інші, коли студенти самі формулюють проблему, і самі намагаються її вирішити.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b/>
          <w:sz w:val="28"/>
          <w:szCs w:val="24"/>
          <w:lang w:val="uk-UA" w:eastAsia="ru-RU"/>
        </w:rPr>
        <w:t xml:space="preserve">Семінари </w:t>
      </w:r>
      <w:r w:rsidRPr="00520ECB">
        <w:rPr>
          <w:rFonts w:ascii="Times New Roman" w:hAnsi="Times New Roman"/>
          <w:sz w:val="28"/>
          <w:szCs w:val="24"/>
          <w:lang w:val="uk-UA" w:eastAsia="ru-RU"/>
        </w:rPr>
        <w:t xml:space="preserve">- форма навчального заняття, при якій викладач організує дискусію навколо попередньо визначених тем, до яких студенти готують тези виступів на підставі індивідуально виконаних завдань. Семінарські заняття можуть проводитися у формі бесіди, рецензування та обговорення рефератів і доповідей, дискусій тощо.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b/>
          <w:sz w:val="28"/>
          <w:szCs w:val="24"/>
          <w:lang w:val="uk-UA" w:eastAsia="ru-RU"/>
        </w:rPr>
        <w:t>Практичні заняття</w:t>
      </w:r>
      <w:r w:rsidRPr="00520ECB">
        <w:rPr>
          <w:rFonts w:ascii="Times New Roman" w:hAnsi="Times New Roman"/>
          <w:sz w:val="28"/>
          <w:szCs w:val="24"/>
          <w:lang w:val="uk-UA" w:eastAsia="ru-RU"/>
        </w:rPr>
        <w:t xml:space="preserve"> - форма навчального заняття, на якому викладач організує детальний розгляд студентами окремих теоретичних положень навчальної дисципліни та формує вміння та навички їх практичного застосування шляхом індивідуального виконання студентом відповідно до сформульованих завдань.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b/>
          <w:sz w:val="28"/>
          <w:szCs w:val="24"/>
          <w:lang w:val="uk-UA" w:eastAsia="ru-RU"/>
        </w:rPr>
        <w:t>Індивідуальне заняття</w:t>
      </w:r>
      <w:r w:rsidRPr="00520ECB">
        <w:rPr>
          <w:rFonts w:ascii="Times New Roman" w:hAnsi="Times New Roman"/>
          <w:sz w:val="28"/>
          <w:szCs w:val="24"/>
          <w:lang w:val="uk-UA" w:eastAsia="ru-RU"/>
        </w:rPr>
        <w:t xml:space="preserve"> - форма навчального заняття, що проводиться з окремими студентами з метою підвищення рівня їх підготовки та розкриття індивідуальних творчих здібностей.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b/>
          <w:sz w:val="28"/>
          <w:szCs w:val="24"/>
          <w:lang w:val="uk-UA" w:eastAsia="ru-RU"/>
        </w:rPr>
        <w:t>Рольові ігри (інсценізація)</w:t>
      </w:r>
      <w:r w:rsidRPr="00520ECB">
        <w:rPr>
          <w:rFonts w:ascii="Times New Roman" w:hAnsi="Times New Roman"/>
          <w:sz w:val="28"/>
          <w:szCs w:val="24"/>
          <w:lang w:val="uk-UA" w:eastAsia="ru-RU"/>
        </w:rPr>
        <w:t xml:space="preserve"> – форма активізації студентів, за якої вони задіяні в процесі інсценізації певної виробничої ситуації у ролі безпосередніх учасників подій.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b/>
          <w:sz w:val="28"/>
          <w:szCs w:val="24"/>
          <w:lang w:val="uk-UA" w:eastAsia="ru-RU"/>
        </w:rPr>
        <w:t>Консультація</w:t>
      </w:r>
      <w:r w:rsidRPr="00520ECB">
        <w:rPr>
          <w:rFonts w:ascii="Times New Roman" w:hAnsi="Times New Roman"/>
          <w:sz w:val="28"/>
          <w:szCs w:val="24"/>
          <w:lang w:val="uk-UA" w:eastAsia="ru-RU"/>
        </w:rPr>
        <w:t xml:space="preserve"> - форма навчального заняття, при якій студент отримує відповіді від викладача на конкретні запитання або пояснення певних теоретичних положень чи аспектів їх практичного застосування (проводяться протягом семестру – поточні консультації, семестрові та екзаменаційні). </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 xml:space="preserve">2) Група методів за логікою передачі і сприйняття навчального матеріалу: – </w:t>
      </w:r>
      <w:r w:rsidRPr="00520ECB">
        <w:rPr>
          <w:rFonts w:ascii="Times New Roman" w:hAnsi="Times New Roman"/>
          <w:b/>
          <w:sz w:val="28"/>
          <w:szCs w:val="24"/>
          <w:lang w:val="uk-UA" w:eastAsia="ru-RU"/>
        </w:rPr>
        <w:t>індуктивні, дедуктивні, аналітичні, синтетичні;</w:t>
      </w:r>
    </w:p>
    <w:p w:rsidR="009C69F4" w:rsidRPr="00520ECB" w:rsidRDefault="009C69F4" w:rsidP="0024184B">
      <w:pPr>
        <w:spacing w:after="0" w:line="24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 xml:space="preserve">3) Група методів за ступенем самостійного мислення при засвоєнні знань – </w:t>
      </w:r>
      <w:r w:rsidRPr="00520ECB">
        <w:rPr>
          <w:rFonts w:ascii="Times New Roman" w:hAnsi="Times New Roman"/>
          <w:b/>
          <w:sz w:val="28"/>
          <w:szCs w:val="24"/>
          <w:lang w:val="uk-UA" w:eastAsia="ru-RU"/>
        </w:rPr>
        <w:t>репродуктивні та продуктивні</w:t>
      </w:r>
      <w:r w:rsidRPr="00520ECB">
        <w:rPr>
          <w:rFonts w:ascii="Times New Roman" w:hAnsi="Times New Roman"/>
          <w:sz w:val="28"/>
          <w:szCs w:val="24"/>
          <w:lang w:val="uk-UA" w:eastAsia="ru-RU"/>
        </w:rPr>
        <w:t xml:space="preserve"> (дослідницькі, пошукові, частково- пошукові); </w:t>
      </w:r>
    </w:p>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 xml:space="preserve">4. Група методів за ступенем управління навчальним процесом: навчання під керівництвом викладача, самостійна робота студента з навчальною та науковою літературою, текстами лекцій, підготовка до семінарських і практичних занять, робота з комп’ютером, виконання письмових завдань. 10. </w:t>
      </w:r>
      <w:r w:rsidRPr="00520ECB">
        <w:rPr>
          <w:rFonts w:ascii="Times New Roman" w:hAnsi="Times New Roman"/>
          <w:b/>
          <w:sz w:val="28"/>
          <w:szCs w:val="24"/>
          <w:lang w:val="uk-UA" w:eastAsia="ru-RU"/>
        </w:rPr>
        <w:t>9.Методи контролю</w:t>
      </w:r>
    </w:p>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Контроль знань, умінь і навичок студентів – невід</w:t>
      </w:r>
      <w:r w:rsidRPr="00520ECB">
        <w:rPr>
          <w:rFonts w:ascii="Times New Roman" w:hAnsi="Times New Roman"/>
          <w:sz w:val="28"/>
          <w:szCs w:val="28"/>
          <w:lang w:eastAsia="ru-RU"/>
        </w:rPr>
        <w:t>`</w:t>
      </w:r>
      <w:r w:rsidRPr="00520ECB">
        <w:rPr>
          <w:rFonts w:ascii="Times New Roman" w:hAnsi="Times New Roman"/>
          <w:sz w:val="28"/>
          <w:szCs w:val="28"/>
          <w:lang w:val="uk-UA" w:eastAsia="ru-RU"/>
        </w:rPr>
        <w:t xml:space="preserve">ємна складова навчального процесу та форма зворотного зв’язку при вивченні курсу «Безпека життєдіяльності». Використовуємо такі види контролю: 1. Поточний; 2. Періодичний; 3. Підсумковий. </w:t>
      </w:r>
    </w:p>
    <w:p w:rsidR="009C69F4" w:rsidRPr="00520ECB" w:rsidRDefault="009C69F4" w:rsidP="0024184B">
      <w:p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Поточний контроль проводиться на лекціях, лабораторно-практичних заняттях. Його види та форми:</w:t>
      </w:r>
    </w:p>
    <w:p w:rsidR="009C69F4" w:rsidRPr="00520ECB" w:rsidRDefault="009C69F4" w:rsidP="0024184B">
      <w:pPr>
        <w:numPr>
          <w:ilvl w:val="0"/>
          <w:numId w:val="3"/>
        </w:numPr>
        <w:spacing w:after="0" w:line="240" w:lineRule="auto"/>
        <w:jc w:val="both"/>
        <w:rPr>
          <w:rFonts w:ascii="Times New Roman" w:hAnsi="Times New Roman"/>
          <w:sz w:val="28"/>
          <w:szCs w:val="28"/>
          <w:lang w:val="uk-UA" w:eastAsia="ru-RU"/>
        </w:rPr>
      </w:pPr>
      <w:r w:rsidRPr="00520ECB">
        <w:rPr>
          <w:rFonts w:ascii="Times New Roman" w:hAnsi="Times New Roman"/>
          <w:b/>
          <w:sz w:val="28"/>
          <w:szCs w:val="28"/>
          <w:lang w:val="uk-UA" w:eastAsia="ru-RU"/>
        </w:rPr>
        <w:t>Експрес-опитування</w:t>
      </w:r>
      <w:r w:rsidRPr="00520ECB">
        <w:rPr>
          <w:rFonts w:ascii="Times New Roman" w:hAnsi="Times New Roman"/>
          <w:sz w:val="28"/>
          <w:szCs w:val="28"/>
          <w:lang w:val="uk-UA" w:eastAsia="ru-RU"/>
        </w:rPr>
        <w:t xml:space="preserve"> – опитування на засвоєння попереднього матеріалу на лекції;- опитування під час лекції на розуміння її суті; - контроль за засвоєнням матеріалу лекції; семінарські заняття; - співбесіда;програмований контроль знань (картки, ситуаційні завдання, тестування); модульний контроль.</w:t>
      </w:r>
    </w:p>
    <w:p w:rsidR="009C69F4" w:rsidRPr="00520ECB" w:rsidRDefault="009C69F4" w:rsidP="0024184B">
      <w:pPr>
        <w:numPr>
          <w:ilvl w:val="0"/>
          <w:numId w:val="3"/>
        </w:numPr>
        <w:spacing w:after="0" w:line="240" w:lineRule="auto"/>
        <w:jc w:val="both"/>
        <w:rPr>
          <w:rFonts w:ascii="Times New Roman" w:hAnsi="Times New Roman"/>
          <w:sz w:val="28"/>
          <w:szCs w:val="28"/>
          <w:lang w:val="uk-UA" w:eastAsia="ru-RU"/>
        </w:rPr>
      </w:pPr>
      <w:r w:rsidRPr="00520ECB">
        <w:rPr>
          <w:rFonts w:ascii="Times New Roman" w:hAnsi="Times New Roman"/>
          <w:b/>
          <w:sz w:val="28"/>
          <w:szCs w:val="28"/>
          <w:lang w:val="uk-UA" w:eastAsia="ru-RU"/>
        </w:rPr>
        <w:t>Періодичний (проміжний</w:t>
      </w:r>
      <w:r w:rsidRPr="00520ECB">
        <w:rPr>
          <w:rFonts w:ascii="Times New Roman" w:hAnsi="Times New Roman"/>
          <w:sz w:val="28"/>
          <w:szCs w:val="28"/>
          <w:lang w:val="uk-UA" w:eastAsia="ru-RU"/>
        </w:rPr>
        <w:t>) контроль – це контроль після вивчення розділу, теми змістових модулів. Включає такі види контролю: контрольні роботи; тестові опитування; контроль за формування практичних навичок та умінь; контроль за умінням вирішувати професійно-орієнтовані питання.</w:t>
      </w:r>
    </w:p>
    <w:p w:rsidR="009C69F4" w:rsidRPr="00520ECB" w:rsidRDefault="009C69F4" w:rsidP="0024184B">
      <w:pPr>
        <w:numPr>
          <w:ilvl w:val="0"/>
          <w:numId w:val="3"/>
        </w:numPr>
        <w:spacing w:after="0" w:line="240" w:lineRule="auto"/>
        <w:jc w:val="both"/>
        <w:rPr>
          <w:rFonts w:ascii="Times New Roman" w:hAnsi="Times New Roman"/>
          <w:sz w:val="28"/>
          <w:szCs w:val="28"/>
          <w:lang w:val="uk-UA" w:eastAsia="ru-RU"/>
        </w:rPr>
      </w:pPr>
      <w:r w:rsidRPr="00520ECB">
        <w:rPr>
          <w:rFonts w:ascii="Times New Roman" w:hAnsi="Times New Roman"/>
          <w:b/>
          <w:sz w:val="28"/>
          <w:szCs w:val="28"/>
          <w:lang w:val="uk-UA" w:eastAsia="ru-RU"/>
        </w:rPr>
        <w:t>Підсумковий</w:t>
      </w:r>
      <w:r w:rsidRPr="00520ECB">
        <w:rPr>
          <w:rFonts w:ascii="Times New Roman" w:hAnsi="Times New Roman"/>
          <w:sz w:val="28"/>
          <w:szCs w:val="28"/>
          <w:lang w:val="uk-UA" w:eastAsia="ru-RU"/>
        </w:rPr>
        <w:t xml:space="preserve"> контроль – здійснюється в кінці вивчення курсу, семестровій контроль, курсові роботи; заліки; комплексні контрольні завдання; семестрові іспити.</w:t>
      </w: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p>
    <w:p w:rsidR="009C69F4" w:rsidRPr="00520ECB" w:rsidRDefault="009C69F4" w:rsidP="0024184B">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9</w:t>
      </w:r>
      <w:r w:rsidRPr="00520ECB">
        <w:rPr>
          <w:rFonts w:ascii="Times New Roman" w:hAnsi="Times New Roman"/>
          <w:b/>
          <w:sz w:val="28"/>
          <w:szCs w:val="28"/>
          <w:lang w:val="uk-UA" w:eastAsia="ru-RU"/>
        </w:rPr>
        <w:t>. Розподіл балів, які отримують студенти</w:t>
      </w:r>
    </w:p>
    <w:p w:rsidR="009C69F4" w:rsidRPr="00520ECB" w:rsidRDefault="009C69F4" w:rsidP="0024184B">
      <w:pPr>
        <w:spacing w:before="240" w:after="60" w:line="240" w:lineRule="auto"/>
        <w:outlineLvl w:val="6"/>
        <w:rPr>
          <w:rFonts w:ascii="Times New Roman" w:hAnsi="Times New Roman"/>
          <w:b/>
          <w:sz w:val="24"/>
          <w:szCs w:val="24"/>
          <w:lang w:val="uk-UA" w:eastAsia="ru-RU"/>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188"/>
        <w:gridCol w:w="993"/>
        <w:gridCol w:w="1239"/>
        <w:gridCol w:w="1312"/>
        <w:gridCol w:w="1276"/>
        <w:gridCol w:w="783"/>
        <w:gridCol w:w="589"/>
        <w:gridCol w:w="900"/>
        <w:gridCol w:w="900"/>
      </w:tblGrid>
      <w:tr w:rsidR="009C69F4" w:rsidRPr="00BD60F9" w:rsidTr="00BF145D">
        <w:tc>
          <w:tcPr>
            <w:tcW w:w="8640" w:type="dxa"/>
            <w:gridSpan w:val="8"/>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Поточне тестування та самостійна робота</w:t>
            </w:r>
          </w:p>
        </w:tc>
        <w:tc>
          <w:tcPr>
            <w:tcW w:w="900"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іспит</w:t>
            </w:r>
          </w:p>
        </w:tc>
        <w:tc>
          <w:tcPr>
            <w:tcW w:w="900"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Сума</w:t>
            </w:r>
          </w:p>
        </w:tc>
      </w:tr>
      <w:tr w:rsidR="009C69F4" w:rsidRPr="00BD60F9" w:rsidTr="00BF145D">
        <w:tc>
          <w:tcPr>
            <w:tcW w:w="1260"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Т1</w:t>
            </w:r>
          </w:p>
        </w:tc>
        <w:tc>
          <w:tcPr>
            <w:tcW w:w="1188"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Т2</w:t>
            </w:r>
          </w:p>
        </w:tc>
        <w:tc>
          <w:tcPr>
            <w:tcW w:w="993"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Т3</w:t>
            </w:r>
          </w:p>
        </w:tc>
        <w:tc>
          <w:tcPr>
            <w:tcW w:w="1239"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Т4</w:t>
            </w:r>
          </w:p>
          <w:p w:rsidR="009C69F4" w:rsidRPr="00520ECB" w:rsidRDefault="009C69F4" w:rsidP="0024184B">
            <w:pPr>
              <w:spacing w:after="0" w:line="240" w:lineRule="auto"/>
              <w:jc w:val="center"/>
              <w:rPr>
                <w:rFonts w:ascii="Times New Roman" w:hAnsi="Times New Roman"/>
                <w:sz w:val="28"/>
                <w:szCs w:val="24"/>
                <w:lang w:val="uk-UA" w:eastAsia="ru-RU"/>
              </w:rPr>
            </w:pPr>
          </w:p>
        </w:tc>
        <w:tc>
          <w:tcPr>
            <w:tcW w:w="1312"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Т5</w:t>
            </w:r>
          </w:p>
        </w:tc>
        <w:tc>
          <w:tcPr>
            <w:tcW w:w="1276"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Т6</w:t>
            </w:r>
          </w:p>
        </w:tc>
        <w:tc>
          <w:tcPr>
            <w:tcW w:w="783"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Т7</w:t>
            </w:r>
          </w:p>
          <w:p w:rsidR="009C69F4" w:rsidRPr="00520ECB" w:rsidRDefault="009C69F4" w:rsidP="0024184B">
            <w:pPr>
              <w:spacing w:after="0" w:line="240" w:lineRule="auto"/>
              <w:jc w:val="center"/>
              <w:rPr>
                <w:rFonts w:ascii="Times New Roman" w:hAnsi="Times New Roman"/>
                <w:sz w:val="28"/>
                <w:szCs w:val="24"/>
                <w:lang w:val="uk-UA" w:eastAsia="ru-RU"/>
              </w:rPr>
            </w:pPr>
          </w:p>
        </w:tc>
        <w:tc>
          <w:tcPr>
            <w:tcW w:w="589"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Т8</w:t>
            </w:r>
          </w:p>
        </w:tc>
        <w:tc>
          <w:tcPr>
            <w:tcW w:w="900" w:type="dxa"/>
            <w:vMerge w:val="restart"/>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40</w:t>
            </w:r>
          </w:p>
        </w:tc>
        <w:tc>
          <w:tcPr>
            <w:tcW w:w="900" w:type="dxa"/>
            <w:vMerge w:val="restart"/>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100</w:t>
            </w:r>
          </w:p>
        </w:tc>
      </w:tr>
      <w:tr w:rsidR="009C69F4" w:rsidRPr="00BD60F9" w:rsidTr="00BF145D">
        <w:tc>
          <w:tcPr>
            <w:tcW w:w="1260"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8</w:t>
            </w:r>
          </w:p>
        </w:tc>
        <w:tc>
          <w:tcPr>
            <w:tcW w:w="1188"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8</w:t>
            </w:r>
          </w:p>
        </w:tc>
        <w:tc>
          <w:tcPr>
            <w:tcW w:w="993"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8</w:t>
            </w:r>
          </w:p>
        </w:tc>
        <w:tc>
          <w:tcPr>
            <w:tcW w:w="1239"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8</w:t>
            </w:r>
          </w:p>
          <w:p w:rsidR="009C69F4" w:rsidRPr="00520ECB" w:rsidRDefault="009C69F4" w:rsidP="0024184B">
            <w:pPr>
              <w:spacing w:after="0" w:line="240" w:lineRule="auto"/>
              <w:jc w:val="center"/>
              <w:rPr>
                <w:rFonts w:ascii="Times New Roman" w:hAnsi="Times New Roman"/>
                <w:sz w:val="28"/>
                <w:szCs w:val="24"/>
                <w:lang w:val="uk-UA" w:eastAsia="ru-RU"/>
              </w:rPr>
            </w:pPr>
          </w:p>
        </w:tc>
        <w:tc>
          <w:tcPr>
            <w:tcW w:w="1312"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8</w:t>
            </w:r>
          </w:p>
        </w:tc>
        <w:tc>
          <w:tcPr>
            <w:tcW w:w="1276"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8</w:t>
            </w:r>
          </w:p>
        </w:tc>
        <w:tc>
          <w:tcPr>
            <w:tcW w:w="783"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8</w:t>
            </w:r>
          </w:p>
        </w:tc>
        <w:tc>
          <w:tcPr>
            <w:tcW w:w="589" w:type="dxa"/>
          </w:tcPr>
          <w:p w:rsidR="009C69F4" w:rsidRPr="00520ECB" w:rsidRDefault="009C69F4" w:rsidP="0024184B">
            <w:pPr>
              <w:spacing w:after="0" w:line="240" w:lineRule="auto"/>
              <w:jc w:val="center"/>
              <w:rPr>
                <w:rFonts w:ascii="Times New Roman" w:hAnsi="Times New Roman"/>
                <w:sz w:val="28"/>
                <w:szCs w:val="24"/>
                <w:lang w:val="uk-UA" w:eastAsia="ru-RU"/>
              </w:rPr>
            </w:pPr>
            <w:r w:rsidRPr="00520ECB">
              <w:rPr>
                <w:rFonts w:ascii="Times New Roman" w:hAnsi="Times New Roman"/>
                <w:sz w:val="28"/>
                <w:szCs w:val="24"/>
                <w:lang w:val="uk-UA" w:eastAsia="ru-RU"/>
              </w:rPr>
              <w:t>14</w:t>
            </w:r>
          </w:p>
        </w:tc>
        <w:tc>
          <w:tcPr>
            <w:tcW w:w="900" w:type="dxa"/>
            <w:vMerge/>
            <w:vAlign w:val="center"/>
          </w:tcPr>
          <w:p w:rsidR="009C69F4" w:rsidRPr="00520ECB" w:rsidRDefault="009C69F4" w:rsidP="0024184B">
            <w:pPr>
              <w:spacing w:after="0" w:line="240" w:lineRule="auto"/>
              <w:rPr>
                <w:rFonts w:ascii="Times New Roman" w:hAnsi="Times New Roman"/>
                <w:sz w:val="28"/>
                <w:szCs w:val="24"/>
                <w:lang w:val="uk-UA" w:eastAsia="ru-RU"/>
              </w:rPr>
            </w:pPr>
          </w:p>
        </w:tc>
        <w:tc>
          <w:tcPr>
            <w:tcW w:w="900" w:type="dxa"/>
            <w:vMerge/>
            <w:vAlign w:val="center"/>
          </w:tcPr>
          <w:p w:rsidR="009C69F4" w:rsidRPr="00520ECB" w:rsidRDefault="009C69F4" w:rsidP="0024184B">
            <w:pPr>
              <w:spacing w:after="0" w:line="240" w:lineRule="auto"/>
              <w:rPr>
                <w:rFonts w:ascii="Times New Roman" w:hAnsi="Times New Roman"/>
                <w:sz w:val="28"/>
                <w:szCs w:val="24"/>
                <w:lang w:val="uk-UA" w:eastAsia="ru-RU"/>
              </w:rPr>
            </w:pPr>
          </w:p>
        </w:tc>
      </w:tr>
    </w:tbl>
    <w:p w:rsidR="009C69F4" w:rsidRPr="00520ECB" w:rsidRDefault="009C69F4" w:rsidP="0024184B">
      <w:pPr>
        <w:spacing w:after="0" w:line="240" w:lineRule="auto"/>
        <w:rPr>
          <w:rFonts w:ascii="Times New Roman" w:hAnsi="Times New Roman"/>
          <w:sz w:val="28"/>
          <w:szCs w:val="24"/>
          <w:lang w:val="uk-UA" w:eastAsia="ru-RU"/>
        </w:rPr>
      </w:pPr>
      <w:r w:rsidRPr="00520ECB">
        <w:rPr>
          <w:rFonts w:ascii="Times New Roman" w:hAnsi="Times New Roman"/>
          <w:sz w:val="28"/>
          <w:szCs w:val="24"/>
          <w:lang w:val="uk-UA" w:eastAsia="ru-RU"/>
        </w:rPr>
        <w:t>Т1, Т2 ... Т8 – теми змістових модулів.</w:t>
      </w:r>
    </w:p>
    <w:p w:rsidR="009C69F4" w:rsidRPr="00520ECB" w:rsidRDefault="009C69F4" w:rsidP="0024184B">
      <w:pPr>
        <w:spacing w:after="0" w:line="240" w:lineRule="auto"/>
        <w:jc w:val="center"/>
        <w:rPr>
          <w:rFonts w:ascii="Times New Roman" w:hAnsi="Times New Roman"/>
          <w:b/>
          <w:bCs/>
          <w:sz w:val="28"/>
          <w:szCs w:val="24"/>
          <w:lang w:val="uk-UA" w:eastAsia="ru-RU"/>
        </w:rPr>
      </w:pPr>
    </w:p>
    <w:p w:rsidR="009C69F4" w:rsidRPr="00520ECB" w:rsidRDefault="009C69F4" w:rsidP="0024184B">
      <w:pPr>
        <w:spacing w:after="0" w:line="240" w:lineRule="auto"/>
        <w:jc w:val="center"/>
        <w:rPr>
          <w:rFonts w:ascii="Times New Roman" w:hAnsi="Times New Roman"/>
          <w:b/>
          <w:bCs/>
          <w:sz w:val="28"/>
          <w:szCs w:val="24"/>
          <w:lang w:val="uk-UA" w:eastAsia="ru-RU"/>
        </w:rPr>
      </w:pPr>
    </w:p>
    <w:p w:rsidR="009C69F4" w:rsidRPr="00520ECB" w:rsidRDefault="009C69F4" w:rsidP="0024184B">
      <w:pPr>
        <w:spacing w:after="0" w:line="240" w:lineRule="auto"/>
        <w:jc w:val="center"/>
        <w:rPr>
          <w:rFonts w:ascii="Times New Roman" w:hAnsi="Times New Roman"/>
          <w:b/>
          <w:bCs/>
          <w:sz w:val="28"/>
          <w:szCs w:val="24"/>
          <w:lang w:val="uk-UA" w:eastAsia="ru-RU"/>
        </w:rPr>
      </w:pPr>
      <w:r w:rsidRPr="00520ECB">
        <w:rPr>
          <w:rFonts w:ascii="Times New Roman" w:hAnsi="Times New Roman"/>
          <w:b/>
          <w:bCs/>
          <w:sz w:val="28"/>
          <w:szCs w:val="24"/>
          <w:lang w:val="uk-UA" w:eastAsia="ru-RU"/>
        </w:rPr>
        <w:t>Шкала оцінювання: національна та ЄКТС</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3685"/>
        <w:gridCol w:w="3402"/>
      </w:tblGrid>
      <w:tr w:rsidR="009C69F4" w:rsidRPr="00BD60F9" w:rsidTr="00BF145D">
        <w:trPr>
          <w:trHeight w:val="450"/>
        </w:trPr>
        <w:tc>
          <w:tcPr>
            <w:tcW w:w="2552" w:type="dxa"/>
            <w:vMerge w:val="restart"/>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Сума балів за всі види навчальної діяльності</w:t>
            </w:r>
          </w:p>
        </w:tc>
        <w:tc>
          <w:tcPr>
            <w:tcW w:w="7087" w:type="dxa"/>
            <w:gridSpan w:val="2"/>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Оцінка за національною шкалою</w:t>
            </w:r>
          </w:p>
        </w:tc>
      </w:tr>
      <w:tr w:rsidR="009C69F4" w:rsidRPr="00BD60F9" w:rsidTr="00BF145D">
        <w:trPr>
          <w:trHeight w:val="450"/>
        </w:trPr>
        <w:tc>
          <w:tcPr>
            <w:tcW w:w="0" w:type="auto"/>
            <w:vMerge/>
            <w:vAlign w:val="center"/>
          </w:tcPr>
          <w:p w:rsidR="009C69F4" w:rsidRPr="00520ECB" w:rsidRDefault="009C69F4" w:rsidP="0024184B">
            <w:pPr>
              <w:spacing w:after="0" w:line="240" w:lineRule="auto"/>
              <w:rPr>
                <w:rFonts w:ascii="Times New Roman" w:hAnsi="Times New Roman"/>
                <w:sz w:val="26"/>
                <w:szCs w:val="26"/>
                <w:lang w:val="uk-UA" w:eastAsia="ru-RU"/>
              </w:rPr>
            </w:pPr>
          </w:p>
        </w:tc>
        <w:tc>
          <w:tcPr>
            <w:tcW w:w="3685" w:type="dxa"/>
            <w:vAlign w:val="center"/>
          </w:tcPr>
          <w:p w:rsidR="009C69F4" w:rsidRPr="00520ECB" w:rsidRDefault="009C69F4" w:rsidP="0024184B">
            <w:pPr>
              <w:spacing w:after="0" w:line="240" w:lineRule="auto"/>
              <w:ind w:right="-144"/>
              <w:rPr>
                <w:rFonts w:ascii="Times New Roman" w:hAnsi="Times New Roman"/>
                <w:sz w:val="26"/>
                <w:szCs w:val="26"/>
                <w:lang w:val="uk-UA" w:eastAsia="ru-RU"/>
              </w:rPr>
            </w:pPr>
            <w:r w:rsidRPr="00520ECB">
              <w:rPr>
                <w:rFonts w:ascii="Times New Roman" w:hAnsi="Times New Roman"/>
                <w:sz w:val="26"/>
                <w:szCs w:val="26"/>
                <w:lang w:val="uk-UA" w:eastAsia="ru-RU"/>
              </w:rPr>
              <w:t>для екзамену, курсового проекту (роботи), практики</w:t>
            </w:r>
          </w:p>
        </w:tc>
        <w:tc>
          <w:tcPr>
            <w:tcW w:w="3402" w:type="dxa"/>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для заліку</w:t>
            </w:r>
          </w:p>
        </w:tc>
      </w:tr>
      <w:tr w:rsidR="009C69F4" w:rsidRPr="00BD60F9" w:rsidTr="00BF145D">
        <w:tc>
          <w:tcPr>
            <w:tcW w:w="2552" w:type="dxa"/>
            <w:vAlign w:val="center"/>
          </w:tcPr>
          <w:p w:rsidR="009C69F4" w:rsidRPr="00520ECB" w:rsidRDefault="009C69F4" w:rsidP="0024184B">
            <w:pPr>
              <w:spacing w:after="0" w:line="240" w:lineRule="auto"/>
              <w:jc w:val="center"/>
              <w:rPr>
                <w:rFonts w:ascii="Times New Roman" w:hAnsi="Times New Roman"/>
                <w:b/>
                <w:sz w:val="26"/>
                <w:szCs w:val="26"/>
                <w:lang w:val="uk-UA" w:eastAsia="ru-RU"/>
              </w:rPr>
            </w:pPr>
            <w:r w:rsidRPr="00520ECB">
              <w:rPr>
                <w:rFonts w:ascii="Times New Roman" w:hAnsi="Times New Roman"/>
                <w:b/>
                <w:sz w:val="26"/>
                <w:szCs w:val="26"/>
                <w:lang w:val="uk-UA" w:eastAsia="ru-RU"/>
              </w:rPr>
              <w:t>90-100</w:t>
            </w:r>
          </w:p>
        </w:tc>
        <w:tc>
          <w:tcPr>
            <w:tcW w:w="3685" w:type="dxa"/>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 xml:space="preserve">відмінно  </w:t>
            </w:r>
          </w:p>
        </w:tc>
        <w:tc>
          <w:tcPr>
            <w:tcW w:w="3402" w:type="dxa"/>
            <w:vMerge w:val="restart"/>
          </w:tcPr>
          <w:p w:rsidR="009C69F4" w:rsidRPr="00520ECB" w:rsidRDefault="009C69F4" w:rsidP="0024184B">
            <w:pPr>
              <w:spacing w:after="0" w:line="240" w:lineRule="auto"/>
              <w:jc w:val="center"/>
              <w:rPr>
                <w:rFonts w:ascii="Times New Roman" w:hAnsi="Times New Roman"/>
                <w:sz w:val="26"/>
                <w:szCs w:val="26"/>
                <w:lang w:val="uk-UA" w:eastAsia="ru-RU"/>
              </w:rPr>
            </w:pPr>
          </w:p>
          <w:p w:rsidR="009C69F4" w:rsidRPr="00520ECB" w:rsidRDefault="009C69F4" w:rsidP="0024184B">
            <w:pPr>
              <w:spacing w:after="0" w:line="240" w:lineRule="auto"/>
              <w:jc w:val="center"/>
              <w:rPr>
                <w:rFonts w:ascii="Times New Roman" w:hAnsi="Times New Roman"/>
                <w:sz w:val="26"/>
                <w:szCs w:val="26"/>
                <w:lang w:val="uk-UA" w:eastAsia="ru-RU"/>
              </w:rPr>
            </w:pPr>
          </w:p>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зараховано</w:t>
            </w:r>
          </w:p>
        </w:tc>
      </w:tr>
      <w:tr w:rsidR="009C69F4" w:rsidRPr="00BD60F9" w:rsidTr="00BF145D">
        <w:trPr>
          <w:trHeight w:val="194"/>
        </w:trPr>
        <w:tc>
          <w:tcPr>
            <w:tcW w:w="2552" w:type="dxa"/>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82-89</w:t>
            </w:r>
          </w:p>
        </w:tc>
        <w:tc>
          <w:tcPr>
            <w:tcW w:w="3685" w:type="dxa"/>
            <w:vMerge w:val="restart"/>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 xml:space="preserve">добре </w:t>
            </w:r>
          </w:p>
        </w:tc>
        <w:tc>
          <w:tcPr>
            <w:tcW w:w="0" w:type="auto"/>
            <w:vMerge/>
            <w:vAlign w:val="center"/>
          </w:tcPr>
          <w:p w:rsidR="009C69F4" w:rsidRPr="00520ECB" w:rsidRDefault="009C69F4" w:rsidP="0024184B">
            <w:pPr>
              <w:spacing w:after="0" w:line="240" w:lineRule="auto"/>
              <w:rPr>
                <w:rFonts w:ascii="Times New Roman" w:hAnsi="Times New Roman"/>
                <w:sz w:val="26"/>
                <w:szCs w:val="26"/>
                <w:lang w:val="uk-UA" w:eastAsia="ru-RU"/>
              </w:rPr>
            </w:pPr>
          </w:p>
        </w:tc>
      </w:tr>
      <w:tr w:rsidR="009C69F4" w:rsidRPr="00BD60F9" w:rsidTr="00BF145D">
        <w:tc>
          <w:tcPr>
            <w:tcW w:w="2552" w:type="dxa"/>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75-81</w:t>
            </w:r>
          </w:p>
        </w:tc>
        <w:tc>
          <w:tcPr>
            <w:tcW w:w="0" w:type="auto"/>
            <w:vMerge/>
            <w:vAlign w:val="center"/>
          </w:tcPr>
          <w:p w:rsidR="009C69F4" w:rsidRPr="00520ECB" w:rsidRDefault="009C69F4" w:rsidP="0024184B">
            <w:pPr>
              <w:spacing w:after="0" w:line="240" w:lineRule="auto"/>
              <w:rPr>
                <w:rFonts w:ascii="Times New Roman" w:hAnsi="Times New Roman"/>
                <w:sz w:val="26"/>
                <w:szCs w:val="26"/>
                <w:lang w:val="uk-UA" w:eastAsia="ru-RU"/>
              </w:rPr>
            </w:pPr>
          </w:p>
        </w:tc>
        <w:tc>
          <w:tcPr>
            <w:tcW w:w="0" w:type="auto"/>
            <w:vMerge/>
            <w:vAlign w:val="center"/>
          </w:tcPr>
          <w:p w:rsidR="009C69F4" w:rsidRPr="00520ECB" w:rsidRDefault="009C69F4" w:rsidP="0024184B">
            <w:pPr>
              <w:spacing w:after="0" w:line="240" w:lineRule="auto"/>
              <w:rPr>
                <w:rFonts w:ascii="Times New Roman" w:hAnsi="Times New Roman"/>
                <w:sz w:val="26"/>
                <w:szCs w:val="26"/>
                <w:lang w:val="uk-UA" w:eastAsia="ru-RU"/>
              </w:rPr>
            </w:pPr>
          </w:p>
        </w:tc>
      </w:tr>
      <w:tr w:rsidR="009C69F4" w:rsidRPr="00BD60F9" w:rsidTr="00BF145D">
        <w:tc>
          <w:tcPr>
            <w:tcW w:w="2552" w:type="dxa"/>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66-74</w:t>
            </w:r>
          </w:p>
        </w:tc>
        <w:tc>
          <w:tcPr>
            <w:tcW w:w="3685" w:type="dxa"/>
            <w:vMerge w:val="restart"/>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 xml:space="preserve">задовільно </w:t>
            </w:r>
          </w:p>
        </w:tc>
        <w:tc>
          <w:tcPr>
            <w:tcW w:w="0" w:type="auto"/>
            <w:vMerge/>
            <w:vAlign w:val="center"/>
          </w:tcPr>
          <w:p w:rsidR="009C69F4" w:rsidRPr="00520ECB" w:rsidRDefault="009C69F4" w:rsidP="0024184B">
            <w:pPr>
              <w:spacing w:after="0" w:line="240" w:lineRule="auto"/>
              <w:rPr>
                <w:rFonts w:ascii="Times New Roman" w:hAnsi="Times New Roman"/>
                <w:sz w:val="26"/>
                <w:szCs w:val="26"/>
                <w:lang w:val="uk-UA" w:eastAsia="ru-RU"/>
              </w:rPr>
            </w:pPr>
          </w:p>
        </w:tc>
      </w:tr>
      <w:tr w:rsidR="009C69F4" w:rsidRPr="00BD60F9" w:rsidTr="00BF145D">
        <w:tc>
          <w:tcPr>
            <w:tcW w:w="2552" w:type="dxa"/>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60-65</w:t>
            </w:r>
          </w:p>
        </w:tc>
        <w:tc>
          <w:tcPr>
            <w:tcW w:w="0" w:type="auto"/>
            <w:vMerge/>
            <w:vAlign w:val="center"/>
          </w:tcPr>
          <w:p w:rsidR="009C69F4" w:rsidRPr="00520ECB" w:rsidRDefault="009C69F4" w:rsidP="0024184B">
            <w:pPr>
              <w:spacing w:after="0" w:line="240" w:lineRule="auto"/>
              <w:rPr>
                <w:rFonts w:ascii="Times New Roman" w:hAnsi="Times New Roman"/>
                <w:sz w:val="26"/>
                <w:szCs w:val="26"/>
                <w:lang w:val="uk-UA" w:eastAsia="ru-RU"/>
              </w:rPr>
            </w:pPr>
          </w:p>
        </w:tc>
        <w:tc>
          <w:tcPr>
            <w:tcW w:w="0" w:type="auto"/>
            <w:vMerge/>
            <w:vAlign w:val="center"/>
          </w:tcPr>
          <w:p w:rsidR="009C69F4" w:rsidRPr="00520ECB" w:rsidRDefault="009C69F4" w:rsidP="0024184B">
            <w:pPr>
              <w:spacing w:after="0" w:line="240" w:lineRule="auto"/>
              <w:rPr>
                <w:rFonts w:ascii="Times New Roman" w:hAnsi="Times New Roman"/>
                <w:sz w:val="26"/>
                <w:szCs w:val="26"/>
                <w:lang w:val="uk-UA" w:eastAsia="ru-RU"/>
              </w:rPr>
            </w:pPr>
          </w:p>
        </w:tc>
      </w:tr>
      <w:tr w:rsidR="009C69F4" w:rsidRPr="00BD60F9" w:rsidTr="00BF145D">
        <w:tc>
          <w:tcPr>
            <w:tcW w:w="2552" w:type="dxa"/>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35-59</w:t>
            </w:r>
          </w:p>
        </w:tc>
        <w:tc>
          <w:tcPr>
            <w:tcW w:w="3685" w:type="dxa"/>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незадовільно з можливістю повторного складання</w:t>
            </w:r>
          </w:p>
        </w:tc>
        <w:tc>
          <w:tcPr>
            <w:tcW w:w="3402" w:type="dxa"/>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не зараховано з можливістю повторного складання</w:t>
            </w:r>
          </w:p>
        </w:tc>
      </w:tr>
      <w:tr w:rsidR="009C69F4" w:rsidRPr="00BD60F9" w:rsidTr="00BF145D">
        <w:trPr>
          <w:trHeight w:val="708"/>
        </w:trPr>
        <w:tc>
          <w:tcPr>
            <w:tcW w:w="2552" w:type="dxa"/>
            <w:vAlign w:val="center"/>
          </w:tcPr>
          <w:p w:rsidR="009C69F4" w:rsidRPr="00520ECB" w:rsidRDefault="009C69F4" w:rsidP="0024184B">
            <w:pPr>
              <w:spacing w:after="0" w:line="240" w:lineRule="auto"/>
              <w:jc w:val="center"/>
              <w:rPr>
                <w:rFonts w:ascii="Times New Roman" w:hAnsi="Times New Roman"/>
                <w:sz w:val="26"/>
                <w:szCs w:val="26"/>
                <w:highlight w:val="yellow"/>
                <w:lang w:val="uk-UA" w:eastAsia="ru-RU"/>
              </w:rPr>
            </w:pPr>
            <w:r w:rsidRPr="00520ECB">
              <w:rPr>
                <w:rFonts w:ascii="Times New Roman" w:hAnsi="Times New Roman"/>
                <w:sz w:val="26"/>
                <w:szCs w:val="26"/>
                <w:lang w:val="uk-UA" w:eastAsia="ru-RU"/>
              </w:rPr>
              <w:t>0-34</w:t>
            </w:r>
          </w:p>
        </w:tc>
        <w:tc>
          <w:tcPr>
            <w:tcW w:w="3685" w:type="dxa"/>
            <w:vAlign w:val="center"/>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незадовільно з обов’язковим повторним вивченням дисципліни</w:t>
            </w:r>
          </w:p>
        </w:tc>
        <w:tc>
          <w:tcPr>
            <w:tcW w:w="3402" w:type="dxa"/>
          </w:tcPr>
          <w:p w:rsidR="009C69F4" w:rsidRPr="00520ECB" w:rsidRDefault="009C69F4" w:rsidP="0024184B">
            <w:pPr>
              <w:spacing w:after="0" w:line="240" w:lineRule="auto"/>
              <w:jc w:val="center"/>
              <w:rPr>
                <w:rFonts w:ascii="Times New Roman" w:hAnsi="Times New Roman"/>
                <w:sz w:val="26"/>
                <w:szCs w:val="26"/>
                <w:lang w:val="uk-UA" w:eastAsia="ru-RU"/>
              </w:rPr>
            </w:pPr>
            <w:r w:rsidRPr="00520ECB">
              <w:rPr>
                <w:rFonts w:ascii="Times New Roman" w:hAnsi="Times New Roman"/>
                <w:sz w:val="26"/>
                <w:szCs w:val="26"/>
                <w:lang w:val="uk-UA" w:eastAsia="ru-RU"/>
              </w:rPr>
              <w:t>не зараховано з обов’язковим повторним вивченням дисципліни</w:t>
            </w:r>
          </w:p>
        </w:tc>
      </w:tr>
    </w:tbl>
    <w:p w:rsidR="009C69F4" w:rsidRPr="00520ECB" w:rsidRDefault="009C69F4" w:rsidP="0024184B">
      <w:pPr>
        <w:shd w:val="clear" w:color="auto" w:fill="FFFFFF"/>
        <w:spacing w:after="0" w:line="240" w:lineRule="auto"/>
        <w:jc w:val="center"/>
        <w:rPr>
          <w:rFonts w:ascii="Times New Roman" w:hAnsi="Times New Roman"/>
          <w:b/>
          <w:sz w:val="28"/>
          <w:szCs w:val="24"/>
          <w:lang w:val="uk-UA" w:eastAsia="ru-RU"/>
        </w:rPr>
      </w:pPr>
    </w:p>
    <w:p w:rsidR="009C69F4" w:rsidRPr="00520ECB" w:rsidRDefault="009C69F4" w:rsidP="0024184B">
      <w:pPr>
        <w:shd w:val="clear" w:color="auto" w:fill="FFFFFF"/>
        <w:spacing w:after="0" w:line="240" w:lineRule="auto"/>
        <w:jc w:val="center"/>
        <w:rPr>
          <w:rFonts w:ascii="Times New Roman" w:hAnsi="Times New Roman"/>
          <w:b/>
          <w:sz w:val="28"/>
          <w:szCs w:val="24"/>
          <w:lang w:val="uk-UA" w:eastAsia="ru-RU"/>
        </w:rPr>
      </w:pPr>
      <w:r w:rsidRPr="00520ECB">
        <w:rPr>
          <w:rFonts w:ascii="Times New Roman" w:hAnsi="Times New Roman"/>
          <w:b/>
          <w:sz w:val="28"/>
          <w:szCs w:val="24"/>
          <w:lang w:val="uk-UA" w:eastAsia="ru-RU"/>
        </w:rPr>
        <w:t>1</w:t>
      </w:r>
      <w:r>
        <w:rPr>
          <w:rFonts w:ascii="Times New Roman" w:hAnsi="Times New Roman"/>
          <w:b/>
          <w:sz w:val="28"/>
          <w:szCs w:val="24"/>
          <w:lang w:val="uk-UA" w:eastAsia="ru-RU"/>
        </w:rPr>
        <w:t>0</w:t>
      </w:r>
      <w:r w:rsidRPr="00520ECB">
        <w:rPr>
          <w:rFonts w:ascii="Times New Roman" w:hAnsi="Times New Roman"/>
          <w:b/>
          <w:sz w:val="28"/>
          <w:szCs w:val="24"/>
          <w:lang w:val="uk-UA" w:eastAsia="ru-RU"/>
        </w:rPr>
        <w:t>. Методичне забезпечення</w:t>
      </w:r>
    </w:p>
    <w:p w:rsidR="009C69F4" w:rsidRPr="00520ECB" w:rsidRDefault="009C69F4" w:rsidP="00520ECB">
      <w:pPr>
        <w:widowControl w:val="0"/>
        <w:numPr>
          <w:ilvl w:val="0"/>
          <w:numId w:val="8"/>
        </w:numPr>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ДСТУ 2272-2006 „Пожежна безпека. Терміни та визначення основних понять ”.</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Конституція України. Основний закон. – К., 1996.</w:t>
      </w:r>
    </w:p>
    <w:p w:rsidR="009C69F4" w:rsidRPr="00520ECB" w:rsidRDefault="009C69F4" w:rsidP="00520ECB">
      <w:pPr>
        <w:numPr>
          <w:ilvl w:val="0"/>
          <w:numId w:val="8"/>
        </w:numPr>
        <w:spacing w:after="0" w:line="240" w:lineRule="auto"/>
        <w:jc w:val="both"/>
        <w:rPr>
          <w:rFonts w:ascii="Times New Roman" w:hAnsi="Times New Roman"/>
          <w:sz w:val="28"/>
          <w:szCs w:val="24"/>
          <w:lang w:val="uk-UA" w:eastAsia="ru-RU"/>
        </w:rPr>
      </w:pPr>
      <w:r w:rsidRPr="00520ECB">
        <w:rPr>
          <w:rFonts w:ascii="Times New Roman" w:hAnsi="Times New Roman"/>
          <w:bCs/>
          <w:sz w:val="28"/>
          <w:szCs w:val="28"/>
          <w:lang w:val="uk-UA" w:eastAsia="ru-RU"/>
        </w:rPr>
        <w:t>НормирадіаційноїбезпекиУкраїни</w:t>
      </w:r>
      <w:r w:rsidRPr="00520ECB">
        <w:rPr>
          <w:rFonts w:ascii="Times New Roman" w:hAnsi="Times New Roman"/>
          <w:sz w:val="28"/>
          <w:szCs w:val="28"/>
          <w:lang w:val="uk-UA" w:eastAsia="ru-RU"/>
        </w:rPr>
        <w:t xml:space="preserve"> (</w:t>
      </w:r>
      <w:r w:rsidRPr="00520ECB">
        <w:rPr>
          <w:rFonts w:ascii="Times New Roman" w:hAnsi="Times New Roman"/>
          <w:bCs/>
          <w:sz w:val="28"/>
          <w:szCs w:val="28"/>
          <w:lang w:val="uk-UA" w:eastAsia="ru-RU"/>
        </w:rPr>
        <w:t>НРБУ</w:t>
      </w:r>
      <w:r w:rsidRPr="00520ECB">
        <w:rPr>
          <w:rFonts w:ascii="Times New Roman" w:hAnsi="Times New Roman"/>
          <w:sz w:val="28"/>
          <w:szCs w:val="28"/>
          <w:lang w:val="uk-UA" w:eastAsia="ru-RU"/>
        </w:rPr>
        <w:t>-</w:t>
      </w:r>
      <w:r w:rsidRPr="00520ECB">
        <w:rPr>
          <w:rFonts w:ascii="Times New Roman" w:hAnsi="Times New Roman"/>
          <w:bCs/>
          <w:sz w:val="28"/>
          <w:szCs w:val="28"/>
          <w:lang w:val="uk-UA" w:eastAsia="ru-RU"/>
        </w:rPr>
        <w:t>97</w:t>
      </w:r>
      <w:r w:rsidRPr="00520ECB">
        <w:rPr>
          <w:rFonts w:ascii="Times New Roman" w:hAnsi="Times New Roman"/>
          <w:sz w:val="28"/>
          <w:szCs w:val="28"/>
          <w:lang w:val="uk-UA" w:eastAsia="ru-RU"/>
        </w:rPr>
        <w:t xml:space="preserve">). - Київ: Відділ поліграфії Українського центру </w:t>
      </w:r>
      <w:r w:rsidRPr="00520ECB">
        <w:rPr>
          <w:rFonts w:ascii="Times New Roman" w:hAnsi="Times New Roman"/>
          <w:bCs/>
          <w:sz w:val="28"/>
          <w:szCs w:val="28"/>
          <w:lang w:val="uk-UA" w:eastAsia="ru-RU"/>
        </w:rPr>
        <w:t>держсанепіднаглядуМОЗУкраїни</w:t>
      </w:r>
      <w:r w:rsidRPr="00520ECB">
        <w:rPr>
          <w:rFonts w:ascii="Times New Roman" w:hAnsi="Times New Roman"/>
          <w:sz w:val="28"/>
          <w:szCs w:val="28"/>
          <w:lang w:val="uk-UA" w:eastAsia="ru-RU"/>
        </w:rPr>
        <w:t>, 1998. - 125 с.</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Про адміністративні порушення: Закон України. – К., 1993.</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 xml:space="preserve">Про забезпечення санітарного та епідеміологічного благополуччя населення: Закон України // Відомості Верховної Ради України. – 1994. – № 27. </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Про захист людини від впливу іонізуючих випромінювань: Закон України від 14 січня 1998 р. – К., 1998.</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Про охорону здоров'я: Закон України. – К., 1992.</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Про охорону праці: Закон України. – К., 1992.</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Про пожежну безпеку: Закон України. – К., 1993.</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Про цивільну оборону України: Закон України від 3 лютого 1993 р. – К., 1993.</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Про захист людини від впливу іонізуючих випромінювань: Закон України від 14 січня 1998 р. – К., 1998.</w:t>
      </w:r>
    </w:p>
    <w:p w:rsidR="009C69F4" w:rsidRPr="00520ECB" w:rsidRDefault="009C69F4" w:rsidP="00520ECB">
      <w:pPr>
        <w:widowControl w:val="0"/>
        <w:numPr>
          <w:ilvl w:val="0"/>
          <w:numId w:val="8"/>
        </w:numPr>
        <w:spacing w:after="0" w:line="240" w:lineRule="auto"/>
        <w:jc w:val="both"/>
        <w:rPr>
          <w:rFonts w:ascii="Times New Roman" w:hAnsi="Times New Roman"/>
          <w:sz w:val="30"/>
          <w:szCs w:val="30"/>
          <w:lang w:val="uk-UA" w:eastAsia="ru-RU"/>
        </w:rPr>
      </w:pPr>
      <w:r w:rsidRPr="00520ECB">
        <w:rPr>
          <w:rFonts w:ascii="Times New Roman" w:hAnsi="Times New Roman"/>
          <w:sz w:val="30"/>
          <w:szCs w:val="30"/>
          <w:lang w:val="uk-UA" w:eastAsia="ru-RU"/>
        </w:rPr>
        <w:t>Про охорону здоров'я: Закон України. – К., 1992.</w:t>
      </w:r>
    </w:p>
    <w:p w:rsidR="009C69F4" w:rsidRPr="00520ECB" w:rsidRDefault="009C69F4" w:rsidP="00520ECB">
      <w:pPr>
        <w:widowControl w:val="0"/>
        <w:numPr>
          <w:ilvl w:val="0"/>
          <w:numId w:val="8"/>
        </w:numPr>
        <w:spacing w:after="0" w:line="240" w:lineRule="auto"/>
        <w:jc w:val="both"/>
        <w:rPr>
          <w:rFonts w:ascii="Times New Roman" w:hAnsi="Times New Roman"/>
          <w:sz w:val="28"/>
          <w:szCs w:val="28"/>
          <w:lang w:val="uk-UA" w:eastAsia="ru-RU"/>
        </w:rPr>
      </w:pPr>
      <w:r w:rsidRPr="00520ECB">
        <w:rPr>
          <w:rFonts w:ascii="Times New Roman" w:hAnsi="Times New Roman"/>
          <w:sz w:val="30"/>
          <w:szCs w:val="30"/>
          <w:lang w:val="uk-UA" w:eastAsia="ru-RU"/>
        </w:rPr>
        <w:t xml:space="preserve">Про пожежну безпеку: Закон України. – К., 1993. </w:t>
      </w:r>
    </w:p>
    <w:p w:rsidR="009C69F4" w:rsidRPr="00520ECB" w:rsidRDefault="009C69F4" w:rsidP="0024184B">
      <w:pPr>
        <w:shd w:val="clear" w:color="auto" w:fill="FFFFFF"/>
        <w:spacing w:after="0" w:line="240" w:lineRule="auto"/>
        <w:jc w:val="center"/>
        <w:rPr>
          <w:rFonts w:ascii="Times New Roman" w:hAnsi="Times New Roman"/>
          <w:b/>
          <w:sz w:val="28"/>
          <w:szCs w:val="24"/>
          <w:lang w:val="uk-UA" w:eastAsia="ru-RU"/>
        </w:rPr>
      </w:pPr>
      <w:r w:rsidRPr="00520ECB">
        <w:rPr>
          <w:rFonts w:ascii="Times New Roman" w:hAnsi="Times New Roman"/>
          <w:b/>
          <w:sz w:val="28"/>
          <w:szCs w:val="24"/>
          <w:lang w:val="uk-UA" w:eastAsia="ru-RU"/>
        </w:rPr>
        <w:t>1</w:t>
      </w:r>
      <w:r>
        <w:rPr>
          <w:rFonts w:ascii="Times New Roman" w:hAnsi="Times New Roman"/>
          <w:b/>
          <w:sz w:val="28"/>
          <w:szCs w:val="24"/>
          <w:lang w:val="uk-UA" w:eastAsia="ru-RU"/>
        </w:rPr>
        <w:t>1</w:t>
      </w:r>
      <w:r w:rsidRPr="00520ECB">
        <w:rPr>
          <w:rFonts w:ascii="Times New Roman" w:hAnsi="Times New Roman"/>
          <w:b/>
          <w:sz w:val="28"/>
          <w:szCs w:val="24"/>
          <w:lang w:val="uk-UA" w:eastAsia="ru-RU"/>
        </w:rPr>
        <w:t>. Рекомендована література</w:t>
      </w:r>
    </w:p>
    <w:p w:rsidR="009C69F4" w:rsidRPr="00520ECB" w:rsidRDefault="009C69F4" w:rsidP="00520ECB">
      <w:pPr>
        <w:widowControl w:val="0"/>
        <w:spacing w:after="0" w:line="240" w:lineRule="auto"/>
        <w:jc w:val="both"/>
        <w:rPr>
          <w:rFonts w:ascii="Times New Roman" w:hAnsi="Times New Roman"/>
          <w:sz w:val="28"/>
          <w:szCs w:val="28"/>
          <w:lang w:val="uk-UA" w:eastAsia="ru-RU"/>
        </w:rPr>
      </w:pPr>
    </w:p>
    <w:p w:rsidR="009C69F4" w:rsidRPr="00520ECB" w:rsidRDefault="009C69F4" w:rsidP="00520ECB">
      <w:pPr>
        <w:pStyle w:val="ListParagraph"/>
        <w:numPr>
          <w:ilvl w:val="0"/>
          <w:numId w:val="9"/>
        </w:numPr>
        <w:spacing w:after="0" w:line="240" w:lineRule="auto"/>
        <w:jc w:val="both"/>
        <w:rPr>
          <w:rFonts w:ascii="Times New Roman" w:hAnsi="Times New Roman"/>
          <w:sz w:val="28"/>
          <w:szCs w:val="24"/>
          <w:lang w:val="uk-UA" w:eastAsia="ru-RU"/>
        </w:rPr>
      </w:pPr>
      <w:r w:rsidRPr="00520ECB">
        <w:rPr>
          <w:rFonts w:ascii="Times New Roman" w:hAnsi="Times New Roman"/>
          <w:sz w:val="28"/>
          <w:szCs w:val="24"/>
          <w:lang w:val="uk-UA" w:eastAsia="ru-RU"/>
        </w:rPr>
        <w:t>Безпека життєдіяльності (забезпечення соціальної, техногенної та природної безпеки: Навч. посібник/ В.В. Бєгун, І.М. Науменко -  К.:  , 2004. – 328с.</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Березуцький В.В., Васьковець Л.А., Вершиніна Н.П. та ін. Безпека життєдіяльності: Навчальний посібник / За ред.. проф. В.В. Березуцького. – Х.: Факт, 2005. – 348 с.</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30"/>
          <w:szCs w:val="30"/>
          <w:lang w:val="uk-UA" w:eastAsia="ru-RU"/>
        </w:rPr>
        <w:t>Желібо Є. П., Заверуха Н. М., ЗацарнийВ. В. Безпека життєдіяльності. Навчальний посібник для студентів вищих навчальних закладів освіти України I-IV рівнів акредитації/ за ред. /Є. П. Желібо, і В.М. Пічі. – Львів: Піча Ю.В., К.: "Каравела", Львів: “</w:t>
      </w:r>
      <w:r w:rsidRPr="00520ECB">
        <w:rPr>
          <w:rFonts w:ascii="Times New Roman" w:hAnsi="Times New Roman"/>
          <w:sz w:val="28"/>
          <w:szCs w:val="28"/>
          <w:lang w:val="uk-UA" w:eastAsia="ru-RU"/>
        </w:rPr>
        <w:t>Новий Світ., 2002. – 328 с.</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Касьянов М.А., Ревенко Ю.П., Медяник В.О., Арнаут І.М., Друзь О.М., Тищенко Ю.А. Безпека життєдіяльності: Навчальний посібник. – Луганськ: Вид-во СНУ ім. В. Даля, 2006. – 284 с. </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Концепція освіти з напряму "Безпека  життя і діяльності людини" / </w:t>
      </w:r>
      <w:r w:rsidRPr="00520ECB">
        <w:rPr>
          <w:rFonts w:ascii="Times New Roman" w:hAnsi="Times New Roman"/>
          <w:iCs/>
          <w:sz w:val="28"/>
          <w:szCs w:val="28"/>
          <w:lang w:val="uk-UA" w:eastAsia="ru-RU"/>
        </w:rPr>
        <w:t>В.О.Кузнецов</w:t>
      </w:r>
      <w:r w:rsidRPr="00520ECB">
        <w:rPr>
          <w:rFonts w:ascii="Times New Roman" w:hAnsi="Times New Roman"/>
          <w:sz w:val="28"/>
          <w:szCs w:val="28"/>
          <w:lang w:val="uk-UA" w:eastAsia="ru-RU"/>
        </w:rPr>
        <w:t xml:space="preserve">, </w:t>
      </w:r>
      <w:r w:rsidRPr="00520ECB">
        <w:rPr>
          <w:rFonts w:ascii="Times New Roman" w:hAnsi="Times New Roman"/>
          <w:iCs/>
          <w:sz w:val="28"/>
          <w:szCs w:val="28"/>
          <w:lang w:val="uk-UA" w:eastAsia="ru-RU"/>
        </w:rPr>
        <w:t>В.В. Мухін</w:t>
      </w:r>
      <w:r w:rsidRPr="00520ECB">
        <w:rPr>
          <w:rFonts w:ascii="Times New Roman" w:hAnsi="Times New Roman"/>
          <w:sz w:val="28"/>
          <w:szCs w:val="28"/>
          <w:lang w:val="uk-UA" w:eastAsia="ru-RU"/>
        </w:rPr>
        <w:t xml:space="preserve">, </w:t>
      </w:r>
      <w:r w:rsidRPr="00520ECB">
        <w:rPr>
          <w:rFonts w:ascii="Times New Roman" w:hAnsi="Times New Roman"/>
          <w:iCs/>
          <w:sz w:val="28"/>
          <w:szCs w:val="28"/>
          <w:lang w:val="uk-UA" w:eastAsia="ru-RU"/>
        </w:rPr>
        <w:t>О.Ю. Буров</w:t>
      </w:r>
      <w:r w:rsidRPr="00520ECB">
        <w:rPr>
          <w:rFonts w:ascii="Times New Roman" w:hAnsi="Times New Roman"/>
          <w:sz w:val="28"/>
          <w:szCs w:val="28"/>
          <w:lang w:val="uk-UA" w:eastAsia="ru-RU"/>
        </w:rPr>
        <w:t xml:space="preserve"> та ін. // Інформаційний вісник. Вища освіта. – К.: Вид-во наук.-метод. центру вищої освіти МОНУ, 2001. – № 6. – С. 6–17. </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iCs/>
          <w:sz w:val="28"/>
          <w:szCs w:val="28"/>
          <w:lang w:val="uk-UA" w:eastAsia="ru-RU"/>
        </w:rPr>
        <w:t>Ліпкан В.А</w:t>
      </w:r>
      <w:r w:rsidRPr="00520ECB">
        <w:rPr>
          <w:rFonts w:ascii="Times New Roman" w:hAnsi="Times New Roman"/>
          <w:sz w:val="28"/>
          <w:szCs w:val="28"/>
          <w:lang w:val="uk-UA" w:eastAsia="ru-RU"/>
        </w:rPr>
        <w:t>. Безпекознавство: Навч. посіб. – К.: Вид-во Європ. ун-ту, 2003. – 208 с.</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Михайлюк В.О. Цивільний захист: Навч.посібник. Миколаїв: НУК, 2005. – ч.1. Соціальна, техногенна і природна безпека. – 136 с.</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Михайлюк В.О., Халмурадов Б.Д. Цивільна безпека: Навчальний посібник. – К.: Центр учбової літератури, 2008, - 158 с. </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Мохняк С.М., Дацько О.С., Козій О.І., Романів А.С., Петрук М.П., Скіра В.В., Васійчук В.О., Безпека життєдіяльності. Навчальний посібник. Львів. Видавництво НУ "Львівська політехніка", 2009.- 264 с.</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28"/>
          <w:szCs w:val="28"/>
          <w:lang w:val="uk-UA" w:eastAsia="ru-RU"/>
        </w:rPr>
        <w:t>Осипенко С.І., Іванов А.В. "Організація  функціонального навчання у сфері цивільного захисту". Навчальний посібник. – К., 2008. – 286с.</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30"/>
          <w:szCs w:val="30"/>
          <w:lang w:val="uk-UA" w:eastAsia="ru-RU"/>
        </w:rPr>
      </w:pPr>
      <w:r w:rsidRPr="00520ECB">
        <w:rPr>
          <w:rFonts w:ascii="Times New Roman" w:hAnsi="Times New Roman"/>
          <w:sz w:val="28"/>
          <w:szCs w:val="28"/>
          <w:lang w:val="uk-UA" w:eastAsia="ru-RU"/>
        </w:rPr>
        <w:t>Скобло Ю.С., Соколовська Т.Б., Мазоренко Д.І., Тіщенко Л.М., Троянов М.М. Безпека життєдіяльності: Навчальний посібник для студентів вищих навчальних закладів</w:t>
      </w:r>
      <w:r w:rsidRPr="00520ECB">
        <w:rPr>
          <w:rFonts w:ascii="Times New Roman" w:hAnsi="Times New Roman"/>
          <w:sz w:val="30"/>
          <w:szCs w:val="30"/>
          <w:lang w:val="uk-UA" w:eastAsia="ru-RU"/>
        </w:rPr>
        <w:t xml:space="preserve">  ІІI-IV рівнів акредитації. – Київ: Кондор,  2003. – 424с.</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30"/>
          <w:szCs w:val="30"/>
          <w:lang w:val="uk-UA" w:eastAsia="ru-RU"/>
        </w:rPr>
      </w:pPr>
      <w:r w:rsidRPr="00520ECB">
        <w:rPr>
          <w:rFonts w:ascii="Times New Roman" w:hAnsi="Times New Roman"/>
          <w:sz w:val="28"/>
          <w:szCs w:val="28"/>
          <w:lang w:val="uk-UA" w:eastAsia="ru-RU"/>
        </w:rPr>
        <w:t>Черняков</w:t>
      </w:r>
      <w:r w:rsidRPr="00520ECB">
        <w:rPr>
          <w:rFonts w:ascii="Times New Roman" w:hAnsi="Times New Roman"/>
          <w:sz w:val="30"/>
          <w:szCs w:val="30"/>
          <w:lang w:val="uk-UA" w:eastAsia="ru-RU"/>
        </w:rPr>
        <w:t xml:space="preserve"> О.Г., Кочін І.В., Сидоренко П.І., Букін В.Є, Костенецький М.І. Медицина катастроф. Навч. посібник. К.: "Здоров’я". 2001, - 348 с.</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30"/>
          <w:szCs w:val="30"/>
          <w:lang w:val="uk-UA" w:eastAsia="ru-RU"/>
        </w:rPr>
        <w:t xml:space="preserve">Яким Р.С. Безпека життєдіяльності. Навч. посіб. – Львів: Видавництво "Бескид Біт", 2005.  – 304 с. </w:t>
      </w:r>
    </w:p>
    <w:p w:rsidR="009C69F4" w:rsidRPr="00520ECB" w:rsidRDefault="009C69F4" w:rsidP="00520ECB">
      <w:pPr>
        <w:widowControl w:val="0"/>
        <w:numPr>
          <w:ilvl w:val="0"/>
          <w:numId w:val="9"/>
        </w:numPr>
        <w:tabs>
          <w:tab w:val="num" w:pos="360"/>
        </w:tabs>
        <w:spacing w:after="0" w:line="240" w:lineRule="auto"/>
        <w:jc w:val="both"/>
        <w:rPr>
          <w:rFonts w:ascii="Times New Roman" w:hAnsi="Times New Roman"/>
          <w:sz w:val="28"/>
          <w:szCs w:val="28"/>
          <w:lang w:val="uk-UA" w:eastAsia="ru-RU"/>
        </w:rPr>
      </w:pPr>
      <w:r w:rsidRPr="00520ECB">
        <w:rPr>
          <w:rFonts w:ascii="Times New Roman" w:hAnsi="Times New Roman"/>
          <w:sz w:val="30"/>
          <w:szCs w:val="30"/>
          <w:lang w:val="uk-UA" w:eastAsia="ru-RU"/>
        </w:rPr>
        <w:t>Яремко З.М. Безпека життєдіяльності. Навчальний посібник. Львів. Видавничий центр ЛНУ ім.. Ів. Франка, 2005.- 301 с.</w:t>
      </w:r>
    </w:p>
    <w:p w:rsidR="009C69F4" w:rsidRDefault="009C69F4" w:rsidP="0024184B">
      <w:pPr>
        <w:shd w:val="clear" w:color="auto" w:fill="FFFFFF"/>
        <w:spacing w:after="0" w:line="240" w:lineRule="auto"/>
        <w:jc w:val="center"/>
        <w:rPr>
          <w:rFonts w:ascii="Times New Roman" w:hAnsi="Times New Roman"/>
          <w:b/>
          <w:bCs/>
          <w:spacing w:val="-6"/>
          <w:sz w:val="26"/>
          <w:szCs w:val="24"/>
          <w:lang w:val="uk-UA" w:eastAsia="ru-RU"/>
        </w:rPr>
      </w:pPr>
    </w:p>
    <w:p w:rsidR="009C69F4" w:rsidRPr="00520ECB" w:rsidRDefault="009C69F4" w:rsidP="0024184B">
      <w:pPr>
        <w:shd w:val="clear" w:color="auto" w:fill="FFFFFF"/>
        <w:spacing w:after="0" w:line="240" w:lineRule="auto"/>
        <w:jc w:val="center"/>
        <w:rPr>
          <w:rFonts w:ascii="Times New Roman" w:hAnsi="Times New Roman"/>
          <w:b/>
          <w:bCs/>
          <w:spacing w:val="-6"/>
          <w:sz w:val="26"/>
          <w:szCs w:val="24"/>
          <w:lang w:val="uk-UA" w:eastAsia="ru-RU"/>
        </w:rPr>
      </w:pPr>
    </w:p>
    <w:p w:rsidR="009C69F4" w:rsidRPr="00520ECB" w:rsidRDefault="009C69F4" w:rsidP="0024184B">
      <w:pPr>
        <w:shd w:val="clear" w:color="auto" w:fill="FFFFFF"/>
        <w:spacing w:after="0" w:line="240" w:lineRule="auto"/>
        <w:jc w:val="center"/>
        <w:rPr>
          <w:rFonts w:ascii="Times New Roman" w:hAnsi="Times New Roman"/>
          <w:b/>
          <w:bCs/>
          <w:spacing w:val="-6"/>
          <w:sz w:val="32"/>
          <w:szCs w:val="32"/>
          <w:lang w:val="uk-UA" w:eastAsia="ru-RU"/>
        </w:rPr>
      </w:pPr>
      <w:r w:rsidRPr="00520ECB">
        <w:rPr>
          <w:rFonts w:ascii="Times New Roman" w:hAnsi="Times New Roman"/>
          <w:b/>
          <w:bCs/>
          <w:spacing w:val="-6"/>
          <w:sz w:val="32"/>
          <w:szCs w:val="32"/>
          <w:lang w:val="uk-UA" w:eastAsia="ru-RU"/>
        </w:rPr>
        <w:t>Основна література</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Основи охорони праці. Підручник.2-ге видання / К. Н. Ткачук, М.О.Халімовський, В.В. Зацарінний та інш.. – К.: Основа, 2006 – 448 с.</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Охрана труда в сельскомхозяйстве. Уч. пособие. / С.А. Буракова – К. Вища школа, 1989. – 254 с.</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Протоєрейський О.С., Запорожець О.І. Охорона праці в галузі: Навч. посіб.  – К.: Книжкове видавництво НАУ, 2005. – 268 с.</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Гогіташвілі Г.Г., Карчевські Є.Т., Лапін В.М. Управління охороною праці та ризиком за міжнародними стандартами: Навч. посіб.  – К.: Знання, 2007. – 167 с.</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Запорожець О.І., Протоєрейський О.С. Франчук Г.М., Боровик І.М. Основи охорони праці. Підручник. – К.: Центр учбової літератури, 2009, - 264 с.</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Основи охорони праці:. / В.В. Березуцький, Т.С. Бондаренко, Г.Г.Валенко та інш.; за ред.. проф.. В.В. Березуцького. – Х.: Факт, 2005. – 480 с.</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Русаловський А.В. Правові та організаційні питання охорони праці: Навч. посіб. 4-е вид., доповн. І перероб.. – К.: Університет «Україна», 2009. – 295.</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Охорона праці: навч. посібн./ З.М. Яремка, С.В. Тимощук, О.І. Третяк, Р.М. Ковтун; заряд. Проф..З.М. Яремка. – Львів: Видавн. Центр ЛНУ ім.. Івана Франка, 2010. – 374 с.</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Катренко Л.А., Кіт Ю.В., Пістун І.П. Охорона праці. Курс лекцій. Практикум: Навч. посібн. – Суми: Університетська книга, 2009. – 540 с.</w:t>
      </w:r>
    </w:p>
    <w:p w:rsidR="009C69F4" w:rsidRPr="00520ECB" w:rsidRDefault="009C69F4" w:rsidP="00520ECB">
      <w:pPr>
        <w:numPr>
          <w:ilvl w:val="0"/>
          <w:numId w:val="6"/>
        </w:numPr>
        <w:shd w:val="clear" w:color="auto" w:fill="FFFFFF"/>
        <w:spacing w:after="0" w:line="240" w:lineRule="auto"/>
        <w:ind w:left="284" w:hanging="284"/>
        <w:jc w:val="both"/>
        <w:rPr>
          <w:rFonts w:ascii="Times New Roman" w:hAnsi="Times New Roman"/>
          <w:bCs/>
          <w:spacing w:val="-6"/>
          <w:sz w:val="26"/>
          <w:szCs w:val="24"/>
          <w:lang w:val="uk-UA" w:eastAsia="ru-RU"/>
        </w:rPr>
      </w:pPr>
      <w:r w:rsidRPr="00520ECB">
        <w:rPr>
          <w:rFonts w:ascii="Times New Roman" w:hAnsi="Times New Roman"/>
          <w:bCs/>
          <w:spacing w:val="-6"/>
          <w:sz w:val="26"/>
          <w:szCs w:val="24"/>
          <w:lang w:val="uk-UA" w:eastAsia="ru-RU"/>
        </w:rPr>
        <w:t>Жидецький В.Ц. Основи охорони праці. Підручник – Львів: УАД, 2006 – 336 с.</w:t>
      </w:r>
    </w:p>
    <w:p w:rsidR="009C69F4" w:rsidRDefault="009C69F4" w:rsidP="00520ECB">
      <w:pPr>
        <w:jc w:val="center"/>
        <w:rPr>
          <w:rFonts w:ascii="Times New Roman" w:hAnsi="Times New Roman"/>
          <w:b/>
          <w:sz w:val="28"/>
          <w:szCs w:val="28"/>
          <w:lang w:val="uk-UA"/>
        </w:rPr>
      </w:pPr>
    </w:p>
    <w:p w:rsidR="009C69F4" w:rsidRPr="00520ECB" w:rsidRDefault="009C69F4" w:rsidP="00520ECB">
      <w:pPr>
        <w:jc w:val="center"/>
        <w:rPr>
          <w:rFonts w:ascii="Times New Roman" w:hAnsi="Times New Roman"/>
          <w:b/>
          <w:sz w:val="28"/>
          <w:szCs w:val="28"/>
          <w:lang w:val="uk-UA"/>
        </w:rPr>
      </w:pPr>
      <w:r w:rsidRPr="00520ECB">
        <w:rPr>
          <w:rFonts w:ascii="Times New Roman" w:hAnsi="Times New Roman"/>
          <w:b/>
          <w:sz w:val="28"/>
          <w:szCs w:val="28"/>
        </w:rPr>
        <w:t>Додатковалітература</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rPr>
      </w:pPr>
      <w:r w:rsidRPr="004F213D">
        <w:rPr>
          <w:rFonts w:ascii="Times New Roman" w:hAnsi="Times New Roman"/>
          <w:sz w:val="28"/>
        </w:rPr>
        <w:t>Бегун В.В., Бегун С.В., Широков С.В. Казачков И.В., Литвинов В.В., Письменный Е.Н. Культура безопасности на ядерных объектах Украины. Учебн. пособие. – К.</w:t>
      </w:r>
      <w:r w:rsidRPr="004F213D">
        <w:rPr>
          <w:rFonts w:ascii="Times New Roman" w:hAnsi="Times New Roman"/>
          <w:sz w:val="28"/>
          <w:szCs w:val="28"/>
        </w:rPr>
        <w:t xml:space="preserve"> НТУУ КПИ, </w:t>
      </w:r>
      <w:r w:rsidRPr="004F213D">
        <w:rPr>
          <w:rFonts w:ascii="Times New Roman" w:hAnsi="Times New Roman"/>
          <w:sz w:val="28"/>
        </w:rPr>
        <w:t xml:space="preserve">2009, -363с. </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rPr>
      </w:pPr>
      <w:r w:rsidRPr="004F213D">
        <w:rPr>
          <w:rFonts w:ascii="Times New Roman" w:hAnsi="Times New Roman"/>
          <w:sz w:val="28"/>
          <w:szCs w:val="28"/>
        </w:rPr>
        <w:t xml:space="preserve">Безопасность жизнедеятельности: Учебник / Под ред. проф. Э.А. Арустамова. – 2-е изд. перераб. и доп. – М.: Изд. дом "Дашков и К", 2000. – 678 с. </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28"/>
          <w:szCs w:val="28"/>
          <w:lang w:val="uk-UA"/>
        </w:rPr>
        <w:t xml:space="preserve">Безпека життєдіяльності: Навч. посіб. / </w:t>
      </w:r>
      <w:r w:rsidRPr="004F213D">
        <w:rPr>
          <w:rFonts w:ascii="Times New Roman" w:hAnsi="Times New Roman"/>
          <w:iCs/>
          <w:sz w:val="28"/>
          <w:szCs w:val="28"/>
          <w:lang w:val="uk-UA"/>
        </w:rPr>
        <w:t>О.С. Баб’як</w:t>
      </w:r>
      <w:r w:rsidRPr="004F213D">
        <w:rPr>
          <w:rFonts w:ascii="Times New Roman" w:hAnsi="Times New Roman"/>
          <w:sz w:val="28"/>
          <w:szCs w:val="28"/>
          <w:lang w:val="uk-UA"/>
        </w:rPr>
        <w:t xml:space="preserve">, </w:t>
      </w:r>
      <w:r w:rsidRPr="004F213D">
        <w:rPr>
          <w:rFonts w:ascii="Times New Roman" w:hAnsi="Times New Roman"/>
          <w:iCs/>
          <w:sz w:val="28"/>
          <w:szCs w:val="28"/>
          <w:lang w:val="uk-UA"/>
        </w:rPr>
        <w:t>О.М. Сітенко</w:t>
      </w:r>
      <w:r w:rsidRPr="004F213D">
        <w:rPr>
          <w:rFonts w:ascii="Times New Roman" w:hAnsi="Times New Roman"/>
          <w:sz w:val="28"/>
          <w:szCs w:val="28"/>
          <w:lang w:val="uk-UA"/>
        </w:rPr>
        <w:t xml:space="preserve">, </w:t>
      </w:r>
      <w:r w:rsidRPr="004F213D">
        <w:rPr>
          <w:rFonts w:ascii="Times New Roman" w:hAnsi="Times New Roman"/>
          <w:iCs/>
          <w:sz w:val="28"/>
          <w:szCs w:val="28"/>
          <w:lang w:val="uk-UA"/>
        </w:rPr>
        <w:t>І.В. Ківва</w:t>
      </w:r>
      <w:r w:rsidRPr="004F213D">
        <w:rPr>
          <w:rFonts w:ascii="Times New Roman" w:hAnsi="Times New Roman"/>
          <w:sz w:val="28"/>
          <w:szCs w:val="28"/>
          <w:lang w:val="uk-UA"/>
        </w:rPr>
        <w:t xml:space="preserve"> та ін. – Х.: Ранок, 2000. – 304 с.</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30"/>
          <w:szCs w:val="30"/>
        </w:rPr>
        <w:t>Заплатинський В. М. Полімовнийтлумачний словник з безпеки. Підручник. – К.: Центр учбовоїлітератури,  2009. – 120 с. ISBN 978-911-01-0002-1</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30"/>
          <w:szCs w:val="30"/>
        </w:rPr>
        <w:t xml:space="preserve">Заплатинський В., Матис Й. Безопасность в эру глобализации. Монография. – ЦУЛ, 2010.- 142. </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30"/>
          <w:szCs w:val="30"/>
          <w:lang w:val="uk-UA"/>
        </w:rPr>
        <w:t xml:space="preserve">Іванова І.В., Заплатинський В.М., Гвоздій С.П. "Безпека життєдіяльності" навчально-контролюючі тести. – Київ: "Саміт-книга", 2005. – 148 с. </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28"/>
          <w:szCs w:val="28"/>
        </w:rPr>
        <w:t>Импульсная техника пожаротушения и многоплановой защиты. Изд.3-е, с изм. и доп./ Сост. В.Д.Захматов, А.С. Кожемякин. – Черкассы: ЧГТУ, 2002. – 31 с.</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bCs/>
          <w:sz w:val="28"/>
          <w:szCs w:val="28"/>
          <w:lang w:val="uk-UA"/>
        </w:rPr>
        <w:t>Кулалаєва Н.В., Михайлюк В.О., Халмурадов Б.Д., Ручні та пересувні засоби пожежогасіння: основні типи, будова та безпечне використання. Навчальний посібник. Київ, 2011. – 189 с.</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28"/>
          <w:szCs w:val="28"/>
          <w:lang w:val="uk-UA"/>
        </w:rPr>
        <w:t xml:space="preserve">Кулешов Н.І., Уваров Ю.В., Олейник Є.Л., Пустомельник В.П., Єгурнов Ф.І. Пожежна безпека будівель та споруд. – Харків, 2004. – 271 с. </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30"/>
          <w:szCs w:val="30"/>
        </w:rPr>
        <w:t>Літвак С. М., Михайлюк В. О.Безпекажиттєдіяльності. Навч. посібник. Миколаїв. - ТОВ “Компанія ВІД”. – 2001. – 230 с.</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30"/>
          <w:szCs w:val="30"/>
        </w:rPr>
        <w:t>Надзвичайніситуації. ОсновизаконодавстваУкраїни. – К., 1998. – 544 с.</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30"/>
          <w:szCs w:val="30"/>
        </w:rPr>
        <w:t xml:space="preserve">Основисоціоекології: Навч. посіб. / Г.О. Бачинський, Н.В. Бернада, В.Д. Бондаренко та ін.; За ред. Г. О. Бачинського. – К.: Вищашк., </w:t>
      </w:r>
      <w:r w:rsidRPr="004F213D">
        <w:rPr>
          <w:rFonts w:ascii="Times New Roman" w:hAnsi="Times New Roman"/>
          <w:sz w:val="28"/>
          <w:szCs w:val="28"/>
        </w:rPr>
        <w:t xml:space="preserve">1995. – 238 с. </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28"/>
          <w:szCs w:val="28"/>
        </w:rPr>
        <w:t xml:space="preserve">Павленко А. Р. Компьютер и здоровье. Решение проблемы. 3-е изд., перераб. и доп. – К.: "Основа", 1998. – 152 с. </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28"/>
          <w:szCs w:val="28"/>
        </w:rPr>
        <w:t xml:space="preserve">Пістун І. П. Безпекажиттєдіяльності: Навч. посіб. – Суми:  Університет. книга, 1999. – 301 с. </w:t>
      </w:r>
    </w:p>
    <w:p w:rsidR="009C69F4"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28"/>
          <w:szCs w:val="28"/>
        </w:rPr>
        <w:t>Правила пожежноїбезпеки в Україні, затверджені наказом МНС України 1</w:t>
      </w:r>
      <w:r>
        <w:rPr>
          <w:rFonts w:ascii="Times New Roman" w:hAnsi="Times New Roman"/>
          <w:sz w:val="28"/>
          <w:szCs w:val="28"/>
          <w:lang w:val="uk-UA"/>
        </w:rPr>
        <w:t>6</w:t>
      </w:r>
      <w:r w:rsidRPr="004F213D">
        <w:rPr>
          <w:rFonts w:ascii="Times New Roman" w:hAnsi="Times New Roman"/>
          <w:sz w:val="28"/>
          <w:szCs w:val="28"/>
        </w:rPr>
        <w:t>.10.2004 року № 126</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2E6F54">
        <w:rPr>
          <w:rFonts w:ascii="Times New Roman" w:hAnsi="Times New Roman"/>
          <w:sz w:val="30"/>
          <w:szCs w:val="30"/>
          <w:lang w:val="uk-UA"/>
        </w:rPr>
        <w:t xml:space="preserve">Смоляр В. І. Фізіологія та гігієна харчування. </w:t>
      </w:r>
      <w:r w:rsidRPr="004F213D">
        <w:rPr>
          <w:rFonts w:ascii="Times New Roman" w:hAnsi="Times New Roman"/>
          <w:sz w:val="30"/>
          <w:szCs w:val="30"/>
        </w:rPr>
        <w:t xml:space="preserve">Підручник для </w:t>
      </w:r>
      <w:r w:rsidRPr="004F213D">
        <w:rPr>
          <w:rFonts w:ascii="Times New Roman" w:hAnsi="Times New Roman"/>
          <w:sz w:val="28"/>
          <w:szCs w:val="28"/>
        </w:rPr>
        <w:t>студентів. – К.: "Здоров’я", 2000. – 335 с.</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28"/>
          <w:szCs w:val="28"/>
          <w:lang w:val="uk-UA"/>
        </w:rPr>
        <w:t xml:space="preserve">Халмурадов Б.Д. Безпека життєдіяльності. Перша допомога в надзвичайних ситуаціях: Навч.посіб. – К.: Центр навчальної літератури, 2006. – 138 с. </w:t>
      </w:r>
    </w:p>
    <w:p w:rsidR="009C69F4" w:rsidRPr="004F213D" w:rsidRDefault="009C69F4" w:rsidP="004F213D">
      <w:pPr>
        <w:pStyle w:val="ListParagraph"/>
        <w:numPr>
          <w:ilvl w:val="3"/>
          <w:numId w:val="6"/>
        </w:numPr>
        <w:tabs>
          <w:tab w:val="clear" w:pos="2880"/>
          <w:tab w:val="num" w:pos="426"/>
        </w:tabs>
        <w:spacing w:after="0" w:line="240" w:lineRule="auto"/>
        <w:ind w:left="0" w:firstLine="0"/>
        <w:jc w:val="both"/>
        <w:rPr>
          <w:rFonts w:ascii="Times New Roman" w:hAnsi="Times New Roman"/>
          <w:sz w:val="28"/>
          <w:lang w:val="uk-UA"/>
        </w:rPr>
      </w:pPr>
      <w:r w:rsidRPr="004F213D">
        <w:rPr>
          <w:rFonts w:ascii="Times New Roman" w:hAnsi="Times New Roman"/>
          <w:sz w:val="30"/>
          <w:szCs w:val="30"/>
          <w:lang w:val="uk-UA"/>
        </w:rPr>
        <w:t xml:space="preserve">Ярошевська В.М., Ярошевський М.М., Москальов І.В. Безпека життєдіяльності. – К.: НМЦ, 1997. – 292 с. </w:t>
      </w:r>
    </w:p>
    <w:p w:rsidR="009C69F4" w:rsidRPr="00520ECB" w:rsidRDefault="009C69F4" w:rsidP="0024184B">
      <w:pPr>
        <w:shd w:val="clear" w:color="auto" w:fill="FFFFFF"/>
        <w:tabs>
          <w:tab w:val="left" w:pos="365"/>
        </w:tabs>
        <w:spacing w:before="14" w:after="0" w:line="226" w:lineRule="exact"/>
        <w:jc w:val="center"/>
        <w:rPr>
          <w:rFonts w:ascii="Times New Roman" w:hAnsi="Times New Roman"/>
          <w:b/>
          <w:sz w:val="28"/>
          <w:szCs w:val="28"/>
          <w:lang w:val="uk-UA" w:eastAsia="ru-RU"/>
        </w:rPr>
      </w:pPr>
    </w:p>
    <w:p w:rsidR="009C69F4" w:rsidRPr="00520ECB" w:rsidRDefault="009C69F4" w:rsidP="0024184B">
      <w:pPr>
        <w:shd w:val="clear" w:color="auto" w:fill="FFFFFF"/>
        <w:tabs>
          <w:tab w:val="left" w:pos="365"/>
        </w:tabs>
        <w:spacing w:before="14" w:after="0" w:line="226" w:lineRule="exact"/>
        <w:jc w:val="center"/>
        <w:rPr>
          <w:rFonts w:ascii="Times New Roman" w:hAnsi="Times New Roman"/>
          <w:spacing w:val="-20"/>
          <w:sz w:val="28"/>
          <w:szCs w:val="28"/>
          <w:lang w:val="uk-UA" w:eastAsia="ru-RU"/>
        </w:rPr>
      </w:pPr>
      <w:r w:rsidRPr="00520ECB">
        <w:rPr>
          <w:rFonts w:ascii="Times New Roman" w:hAnsi="Times New Roman"/>
          <w:b/>
          <w:sz w:val="28"/>
          <w:szCs w:val="28"/>
          <w:lang w:val="uk-UA" w:eastAsia="ru-RU"/>
        </w:rPr>
        <w:t>1</w:t>
      </w:r>
      <w:r>
        <w:rPr>
          <w:rFonts w:ascii="Times New Roman" w:hAnsi="Times New Roman"/>
          <w:b/>
          <w:sz w:val="28"/>
          <w:szCs w:val="28"/>
          <w:lang w:val="uk-UA" w:eastAsia="ru-RU"/>
        </w:rPr>
        <w:t>2</w:t>
      </w:r>
      <w:r w:rsidRPr="00520ECB">
        <w:rPr>
          <w:rFonts w:ascii="Times New Roman" w:hAnsi="Times New Roman"/>
          <w:b/>
          <w:sz w:val="28"/>
          <w:szCs w:val="28"/>
          <w:lang w:val="uk-UA" w:eastAsia="ru-RU"/>
        </w:rPr>
        <w:t>. Інформаційні ресурси</w:t>
      </w:r>
    </w:p>
    <w:p w:rsidR="009C69F4" w:rsidRPr="00520ECB" w:rsidRDefault="009C69F4" w:rsidP="0024184B">
      <w:pPr>
        <w:shd w:val="clear" w:color="auto" w:fill="FFFFFF"/>
        <w:tabs>
          <w:tab w:val="left" w:pos="365"/>
        </w:tabs>
        <w:spacing w:before="14" w:after="0" w:line="226" w:lineRule="exact"/>
        <w:rPr>
          <w:rFonts w:ascii="Times New Roman" w:hAnsi="Times New Roman"/>
          <w:spacing w:val="-20"/>
          <w:sz w:val="26"/>
          <w:szCs w:val="24"/>
          <w:lang w:val="uk-UA" w:eastAsia="ru-RU"/>
        </w:rPr>
      </w:pP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r w:rsidRPr="00520ECB">
        <w:rPr>
          <w:rFonts w:ascii="Times New Roman" w:hAnsi="Times New Roman"/>
          <w:sz w:val="28"/>
          <w:szCs w:val="28"/>
          <w:lang w:val="uk-UA" w:eastAsia="ru-RU"/>
        </w:rPr>
        <w:t>Офіційне інтернет-представництво Президента України http://www.president.gov.ua/.</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hyperlink r:id="rId5" w:history="1">
        <w:r w:rsidRPr="00520ECB">
          <w:rPr>
            <w:rFonts w:ascii="Times New Roman" w:hAnsi="Times New Roman"/>
            <w:sz w:val="28"/>
            <w:szCs w:val="28"/>
            <w:lang w:val="uk-UA" w:eastAsia="ru-RU"/>
          </w:rPr>
          <w:t>Верховна Рада України</w:t>
        </w:r>
      </w:hyperlink>
      <w:r w:rsidRPr="00520ECB">
        <w:rPr>
          <w:rFonts w:ascii="Times New Roman" w:hAnsi="Times New Roman"/>
          <w:sz w:val="28"/>
          <w:szCs w:val="28"/>
          <w:lang w:val="uk-UA" w:eastAsia="ru-RU"/>
        </w:rPr>
        <w:t xml:space="preserve"> http:</w:t>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t>//www.rada.kiev.ua .</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Кабінет Міністрів України </w:t>
      </w:r>
      <w:hyperlink r:id="rId6" w:history="1">
        <w:r w:rsidRPr="00520ECB">
          <w:rPr>
            <w:rFonts w:ascii="Times New Roman" w:hAnsi="Times New Roman"/>
            <w:sz w:val="28"/>
            <w:szCs w:val="28"/>
            <w:lang w:val="uk-UA" w:eastAsia="ru-RU"/>
          </w:rPr>
          <w:t>http://www.kmu.gov.ua/</w:t>
        </w:r>
      </w:hyperlink>
      <w:r w:rsidRPr="00520ECB">
        <w:rPr>
          <w:rFonts w:ascii="Times New Roman" w:hAnsi="Times New Roman"/>
          <w:sz w:val="28"/>
          <w:szCs w:val="28"/>
          <w:lang w:val="uk-UA" w:eastAsia="ru-RU"/>
        </w:rPr>
        <w:t>.</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hyperlink r:id="rId7" w:history="1">
        <w:r w:rsidRPr="00520ECB">
          <w:rPr>
            <w:rFonts w:ascii="Times New Roman" w:hAnsi="Times New Roman"/>
            <w:sz w:val="28"/>
            <w:szCs w:val="28"/>
            <w:lang w:val="uk-UA" w:eastAsia="ru-RU"/>
          </w:rPr>
          <w:t xml:space="preserve">Міністерство екології та природних ресурсів України </w:t>
        </w:r>
      </w:hyperlink>
      <w:r w:rsidRPr="00520ECB">
        <w:rPr>
          <w:rFonts w:ascii="Times New Roman" w:hAnsi="Times New Roman"/>
          <w:sz w:val="28"/>
          <w:szCs w:val="28"/>
          <w:lang w:val="uk-UA" w:eastAsia="ru-RU"/>
        </w:rPr>
        <w:t xml:space="preserve"> http:</w:t>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t>//www.menr.gov.ua/.</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hyperlink r:id="rId8" w:history="1">
        <w:r w:rsidRPr="00520ECB">
          <w:rPr>
            <w:rFonts w:ascii="Times New Roman" w:hAnsi="Times New Roman"/>
            <w:sz w:val="28"/>
            <w:szCs w:val="28"/>
            <w:lang w:val="uk-UA" w:eastAsia="ru-RU"/>
          </w:rPr>
          <w:t>Міністерство України з питань надзвичайних ситуацій та у справах захисту населення від наслідків Чорнобильської катастрофи</w:t>
        </w:r>
      </w:hyperlink>
      <w:r w:rsidRPr="00520ECB">
        <w:rPr>
          <w:rFonts w:ascii="Times New Roman" w:hAnsi="Times New Roman"/>
          <w:sz w:val="28"/>
          <w:szCs w:val="28"/>
          <w:lang w:val="uk-UA" w:eastAsia="ru-RU"/>
        </w:rPr>
        <w:t xml:space="preserve"> http:</w:t>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t>//www.mns.gov.ua/.</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hyperlink r:id="rId9" w:history="1">
        <w:r w:rsidRPr="00520ECB">
          <w:rPr>
            <w:rFonts w:ascii="Times New Roman" w:hAnsi="Times New Roman"/>
            <w:sz w:val="28"/>
            <w:szCs w:val="28"/>
            <w:lang w:val="uk-UA" w:eastAsia="ru-RU"/>
          </w:rPr>
          <w:t>Рада національної безпеки і оборони України</w:t>
        </w:r>
      </w:hyperlink>
      <w:r w:rsidRPr="00520ECB">
        <w:rPr>
          <w:rFonts w:ascii="Times New Roman" w:hAnsi="Times New Roman"/>
          <w:sz w:val="28"/>
          <w:szCs w:val="28"/>
          <w:lang w:val="uk-UA" w:eastAsia="ru-RU"/>
        </w:rPr>
        <w:t xml:space="preserve"> http:</w:t>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fldChar w:fldCharType="begin"/>
      </w:r>
      <w:r w:rsidRPr="00520ECB">
        <w:rPr>
          <w:rFonts w:ascii="Times New Roman" w:hAnsi="Times New Roman"/>
          <w:sz w:val="28"/>
          <w:szCs w:val="28"/>
          <w:lang w:val="uk-UA" w:eastAsia="ru-RU"/>
        </w:rPr>
        <w:instrText>http://www.rada.kiev.ua/</w:instrText>
      </w:r>
      <w:r w:rsidRPr="00520ECB">
        <w:rPr>
          <w:rFonts w:ascii="Times New Roman" w:hAnsi="Times New Roman"/>
          <w:sz w:val="28"/>
          <w:szCs w:val="28"/>
          <w:lang w:val="uk-UA" w:eastAsia="ru-RU"/>
        </w:rPr>
        <w:fldChar w:fldCharType="separate"/>
      </w:r>
      <w:r w:rsidRPr="00520ECB">
        <w:rPr>
          <w:rFonts w:ascii="Times New Roman" w:hAnsi="Times New Roman"/>
          <w:sz w:val="28"/>
          <w:szCs w:val="28"/>
          <w:lang w:val="uk-UA" w:eastAsia="ru-RU"/>
        </w:rPr>
        <w:t>Верховна Рада України</w:t>
      </w:r>
      <w:r w:rsidRPr="00520ECB">
        <w:rPr>
          <w:rFonts w:ascii="Times New Roman" w:hAnsi="Times New Roman"/>
          <w:sz w:val="28"/>
          <w:szCs w:val="28"/>
          <w:lang w:val="uk-UA" w:eastAsia="ru-RU"/>
        </w:rPr>
        <w:fldChar w:fldCharType="end"/>
      </w:r>
      <w:r w:rsidRPr="00520ECB">
        <w:rPr>
          <w:rFonts w:ascii="Times New Roman" w:hAnsi="Times New Roman"/>
          <w:sz w:val="28"/>
          <w:szCs w:val="28"/>
          <w:lang w:val="uk-UA" w:eastAsia="ru-RU"/>
        </w:rPr>
        <w:t>//www.rainbow.gov.ua/.</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hyperlink r:id="rId10" w:history="1">
        <w:r w:rsidRPr="00520ECB">
          <w:rPr>
            <w:rFonts w:ascii="Times New Roman" w:hAnsi="Times New Roman"/>
            <w:sz w:val="28"/>
            <w:szCs w:val="28"/>
            <w:lang w:val="uk-UA" w:eastAsia="ru-RU"/>
          </w:rPr>
          <w:t>Постійне представництво України при ООН</w:t>
        </w:r>
      </w:hyperlink>
      <w:r w:rsidRPr="00520ECB">
        <w:rPr>
          <w:rFonts w:ascii="Times New Roman" w:hAnsi="Times New Roman"/>
          <w:sz w:val="28"/>
          <w:szCs w:val="28"/>
          <w:lang w:val="uk-UA" w:eastAsia="ru-RU"/>
        </w:rPr>
        <w:t xml:space="preserve"> http://www.uamission.org/.</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hyperlink r:id="rId11" w:history="1">
        <w:r w:rsidRPr="00520ECB">
          <w:rPr>
            <w:rFonts w:ascii="Times New Roman" w:hAnsi="Times New Roman"/>
            <w:sz w:val="28"/>
            <w:szCs w:val="28"/>
            <w:lang w:val="uk-UA" w:eastAsia="ru-RU"/>
          </w:rPr>
          <w:t>Північноатлантичний альянс (НАТО)</w:t>
        </w:r>
      </w:hyperlink>
      <w:r w:rsidRPr="00520ECB">
        <w:rPr>
          <w:rFonts w:ascii="Times New Roman" w:hAnsi="Times New Roman"/>
          <w:sz w:val="28"/>
          <w:szCs w:val="28"/>
          <w:lang w:val="uk-UA" w:eastAsia="ru-RU"/>
        </w:rPr>
        <w:t xml:space="preserve"> http://www.nato.int/. </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Новини про поточні події у світі, в т. ч. про надзвичайні ситуації </w:t>
      </w:r>
      <w:hyperlink r:id="rId12" w:history="1">
        <w:r w:rsidRPr="00520ECB">
          <w:rPr>
            <w:rFonts w:ascii="Times New Roman" w:hAnsi="Times New Roman"/>
            <w:sz w:val="28"/>
            <w:szCs w:val="28"/>
            <w:lang w:val="uk-UA" w:eastAsia="ru-RU"/>
          </w:rPr>
          <w:t>http://www.100top.ru/news/</w:t>
        </w:r>
      </w:hyperlink>
      <w:r w:rsidRPr="00520ECB">
        <w:rPr>
          <w:rFonts w:ascii="Times New Roman" w:hAnsi="Times New Roman"/>
          <w:sz w:val="28"/>
          <w:szCs w:val="28"/>
          <w:lang w:val="uk-UA" w:eastAsia="ru-RU"/>
        </w:rPr>
        <w:t xml:space="preserve"> (російською мовою).</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r w:rsidRPr="00520ECB">
        <w:rPr>
          <w:rFonts w:ascii="Times New Roman" w:hAnsi="Times New Roman"/>
          <w:sz w:val="28"/>
          <w:szCs w:val="28"/>
          <w:lang w:val="uk-UA" w:eastAsia="ru-RU"/>
        </w:rPr>
        <w:t>Сайт, присвячений землетрусам та сейсмічному районуванню території  http://www.scgis.ru/russian/.</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Сайт, присвячений надзвичайним ситуаціям природного характеру </w:t>
      </w:r>
      <w:hyperlink r:id="rId13" w:history="1">
        <w:r w:rsidRPr="00520ECB">
          <w:rPr>
            <w:rFonts w:ascii="Times New Roman" w:hAnsi="Times New Roman"/>
            <w:sz w:val="28"/>
            <w:szCs w:val="28"/>
            <w:lang w:val="uk-UA" w:eastAsia="ru-RU"/>
          </w:rPr>
          <w:t>http://chronicl.chat.ru/</w:t>
        </w:r>
      </w:hyperlink>
      <w:r w:rsidRPr="00520ECB">
        <w:rPr>
          <w:rFonts w:ascii="Times New Roman" w:hAnsi="Times New Roman"/>
          <w:sz w:val="28"/>
          <w:szCs w:val="28"/>
          <w:lang w:val="uk-UA" w:eastAsia="ru-RU"/>
        </w:rPr>
        <w:t>.</w:t>
      </w:r>
    </w:p>
    <w:p w:rsidR="009C69F4" w:rsidRPr="00520ECB" w:rsidRDefault="009C69F4" w:rsidP="004F213D">
      <w:pPr>
        <w:numPr>
          <w:ilvl w:val="0"/>
          <w:numId w:val="6"/>
        </w:numPr>
        <w:spacing w:after="0" w:line="240" w:lineRule="auto"/>
        <w:ind w:left="567" w:hanging="567"/>
        <w:jc w:val="both"/>
        <w:rPr>
          <w:rFonts w:ascii="Times New Roman" w:hAnsi="Times New Roman"/>
          <w:sz w:val="28"/>
          <w:szCs w:val="28"/>
          <w:lang w:val="uk-UA" w:eastAsia="ru-RU"/>
        </w:rPr>
      </w:pPr>
      <w:r w:rsidRPr="00520ECB">
        <w:rPr>
          <w:rFonts w:ascii="Times New Roman" w:hAnsi="Times New Roman"/>
          <w:sz w:val="28"/>
          <w:szCs w:val="28"/>
          <w:lang w:val="uk-UA" w:eastAsia="ru-RU"/>
        </w:rPr>
        <w:t xml:space="preserve">Офіційний сайт Американського вулканологічного товариства </w:t>
      </w:r>
      <w:hyperlink r:id="rId14" w:history="1">
        <w:r w:rsidRPr="00520ECB">
          <w:rPr>
            <w:rFonts w:ascii="Times New Roman" w:hAnsi="Times New Roman"/>
            <w:sz w:val="28"/>
            <w:szCs w:val="28"/>
            <w:lang w:val="uk-UA" w:eastAsia="ru-RU"/>
          </w:rPr>
          <w:t>http://vulcan.wr.usgs.gov/</w:t>
        </w:r>
      </w:hyperlink>
      <w:r w:rsidRPr="00520ECB">
        <w:rPr>
          <w:rFonts w:ascii="Times New Roman" w:hAnsi="Times New Roman"/>
          <w:sz w:val="28"/>
          <w:szCs w:val="28"/>
          <w:lang w:val="uk-UA" w:eastAsia="ru-RU"/>
        </w:rPr>
        <w:t xml:space="preserve"> (англійською мовою).</w:t>
      </w:r>
    </w:p>
    <w:p w:rsidR="009C69F4" w:rsidRPr="00520ECB" w:rsidRDefault="009C69F4" w:rsidP="004F213D">
      <w:pPr>
        <w:numPr>
          <w:ilvl w:val="0"/>
          <w:numId w:val="6"/>
        </w:numPr>
        <w:spacing w:after="0" w:line="240" w:lineRule="auto"/>
        <w:ind w:left="567" w:hanging="567"/>
        <w:jc w:val="both"/>
        <w:rPr>
          <w:rFonts w:ascii="Times New Roman" w:hAnsi="Times New Roman"/>
          <w:b/>
          <w:i/>
          <w:sz w:val="28"/>
          <w:szCs w:val="28"/>
          <w:lang w:val="uk-UA" w:eastAsia="ru-RU"/>
        </w:rPr>
      </w:pPr>
      <w:r w:rsidRPr="00520ECB">
        <w:rPr>
          <w:rFonts w:ascii="Times New Roman" w:hAnsi="Times New Roman"/>
          <w:sz w:val="28"/>
          <w:szCs w:val="28"/>
          <w:lang w:val="uk-UA" w:eastAsia="ru-RU"/>
        </w:rPr>
        <w:t xml:space="preserve">Український інститут досліджень навколишнього середовища i ресурсів при Раді національної безпеки i оборони України  </w:t>
      </w:r>
      <w:hyperlink r:id="rId15" w:history="1">
        <w:r w:rsidRPr="00520ECB">
          <w:rPr>
            <w:rFonts w:ascii="Times New Roman" w:hAnsi="Times New Roman"/>
            <w:sz w:val="28"/>
            <w:szCs w:val="28"/>
            <w:lang w:val="uk-UA" w:eastAsia="ru-RU"/>
          </w:rPr>
          <w:t>http://www.erriu.ukrtel.net/index.htm</w:t>
        </w:r>
      </w:hyperlink>
      <w:r w:rsidRPr="00520ECB">
        <w:rPr>
          <w:rFonts w:ascii="Times New Roman" w:hAnsi="Times New Roman"/>
          <w:sz w:val="28"/>
          <w:szCs w:val="28"/>
          <w:lang w:val="uk-UA" w:eastAsia="ru-RU"/>
        </w:rPr>
        <w:t>.</w:t>
      </w:r>
    </w:p>
    <w:p w:rsidR="009C69F4" w:rsidRPr="00520ECB" w:rsidRDefault="009C69F4" w:rsidP="004F213D">
      <w:pPr>
        <w:numPr>
          <w:ilvl w:val="0"/>
          <w:numId w:val="6"/>
        </w:numPr>
        <w:tabs>
          <w:tab w:val="num" w:pos="360"/>
          <w:tab w:val="left" w:pos="426"/>
          <w:tab w:val="num" w:pos="720"/>
          <w:tab w:val="num" w:pos="900"/>
        </w:tabs>
        <w:spacing w:after="0" w:line="240" w:lineRule="auto"/>
        <w:ind w:left="567" w:hanging="567"/>
        <w:jc w:val="both"/>
        <w:rPr>
          <w:rFonts w:ascii="Times New Roman" w:hAnsi="Times New Roman"/>
          <w:bCs/>
          <w:sz w:val="28"/>
          <w:szCs w:val="28"/>
          <w:lang w:val="uk-UA" w:eastAsia="ru-RU"/>
        </w:rPr>
      </w:pPr>
      <w:r w:rsidRPr="00520ECB">
        <w:rPr>
          <w:rFonts w:ascii="Times New Roman" w:hAnsi="Times New Roman"/>
          <w:sz w:val="28"/>
          <w:szCs w:val="28"/>
          <w:u w:val="single"/>
          <w:lang w:val="uk-UA" w:eastAsia="ru-RU"/>
        </w:rPr>
        <w:t>http://www.dnop.kiev.ua</w:t>
      </w:r>
      <w:r w:rsidRPr="00520ECB">
        <w:rPr>
          <w:rFonts w:ascii="Times New Roman" w:hAnsi="Times New Roman"/>
          <w:bCs/>
          <w:sz w:val="28"/>
          <w:szCs w:val="28"/>
          <w:lang w:val="uk-UA" w:eastAsia="ru-RU"/>
        </w:rPr>
        <w:tab/>
      </w:r>
      <w:r w:rsidRPr="00520ECB">
        <w:rPr>
          <w:rFonts w:ascii="Times New Roman" w:hAnsi="Times New Roman"/>
          <w:bCs/>
          <w:sz w:val="28"/>
          <w:szCs w:val="28"/>
          <w:lang w:val="uk-UA" w:eastAsia="ru-RU"/>
        </w:rPr>
        <w:noBreakHyphen/>
        <w:t xml:space="preserve"> Офіційний сайт Державного комітету України з промислової безпеки, охорони праці та гірничого нагляду (Держгірпромнагляду). </w:t>
      </w:r>
    </w:p>
    <w:p w:rsidR="009C69F4" w:rsidRPr="00520ECB" w:rsidRDefault="009C69F4" w:rsidP="004F213D">
      <w:pPr>
        <w:numPr>
          <w:ilvl w:val="0"/>
          <w:numId w:val="6"/>
        </w:numPr>
        <w:tabs>
          <w:tab w:val="num" w:pos="360"/>
          <w:tab w:val="left" w:pos="426"/>
          <w:tab w:val="num" w:pos="720"/>
          <w:tab w:val="num" w:pos="900"/>
        </w:tabs>
        <w:spacing w:after="0" w:line="240" w:lineRule="auto"/>
        <w:ind w:left="567" w:hanging="567"/>
        <w:jc w:val="both"/>
        <w:rPr>
          <w:rFonts w:ascii="Times New Roman" w:hAnsi="Times New Roman"/>
          <w:bCs/>
          <w:sz w:val="28"/>
          <w:szCs w:val="28"/>
          <w:lang w:val="uk-UA" w:eastAsia="ru-RU"/>
        </w:rPr>
      </w:pPr>
      <w:hyperlink r:id="rId16" w:history="1">
        <w:r w:rsidRPr="00520ECB">
          <w:rPr>
            <w:rFonts w:ascii="Times New Roman" w:hAnsi="Times New Roman"/>
            <w:color w:val="000000"/>
            <w:sz w:val="28"/>
            <w:szCs w:val="28"/>
            <w:u w:val="single"/>
            <w:lang w:val="uk-UA" w:eastAsia="ru-RU"/>
          </w:rPr>
          <w:t>http://www.social.org.ua</w:t>
        </w:r>
      </w:hyperlink>
      <w:r w:rsidRPr="00520ECB">
        <w:rPr>
          <w:rFonts w:ascii="Times New Roman" w:hAnsi="Times New Roman"/>
          <w:bCs/>
          <w:sz w:val="28"/>
          <w:szCs w:val="28"/>
          <w:lang w:val="uk-UA" w:eastAsia="ru-RU"/>
        </w:rPr>
        <w:tab/>
      </w:r>
      <w:r w:rsidRPr="00520ECB">
        <w:rPr>
          <w:rFonts w:ascii="Times New Roman" w:hAnsi="Times New Roman"/>
          <w:bCs/>
          <w:sz w:val="28"/>
          <w:szCs w:val="28"/>
          <w:lang w:val="uk-UA" w:eastAsia="ru-RU"/>
        </w:rPr>
        <w:noBreakHyphen/>
        <w:t xml:space="preserve"> Офіційний сайт </w:t>
      </w:r>
      <w:r w:rsidRPr="00520ECB">
        <w:rPr>
          <w:rFonts w:ascii="Times New Roman" w:hAnsi="Times New Roman"/>
          <w:bCs/>
          <w:color w:val="000000"/>
          <w:sz w:val="28"/>
          <w:szCs w:val="28"/>
          <w:lang w:val="uk-UA" w:eastAsia="ru-RU"/>
        </w:rPr>
        <w:t>Фонд</w:t>
      </w:r>
      <w:r w:rsidRPr="00520ECB">
        <w:rPr>
          <w:rFonts w:ascii="Times New Roman" w:hAnsi="Times New Roman"/>
          <w:bCs/>
          <w:sz w:val="28"/>
          <w:szCs w:val="28"/>
          <w:lang w:val="uk-UA" w:eastAsia="ru-RU"/>
        </w:rPr>
        <w:t>у</w:t>
      </w:r>
      <w:r w:rsidRPr="00520ECB">
        <w:rPr>
          <w:rFonts w:ascii="Times New Roman" w:hAnsi="Times New Roman"/>
          <w:bCs/>
          <w:color w:val="000000"/>
          <w:sz w:val="28"/>
          <w:szCs w:val="28"/>
          <w:lang w:val="uk-UA" w:eastAsia="ru-RU"/>
        </w:rPr>
        <w:t xml:space="preserve"> соціального страхуваннявід нещасних випадків на виробництвіта професійних захворювань України</w:t>
      </w:r>
      <w:r w:rsidRPr="00520ECB">
        <w:rPr>
          <w:rFonts w:ascii="Times New Roman" w:hAnsi="Times New Roman"/>
          <w:bCs/>
          <w:sz w:val="28"/>
          <w:szCs w:val="28"/>
          <w:lang w:val="uk-UA" w:eastAsia="ru-RU"/>
        </w:rPr>
        <w:t>.</w:t>
      </w:r>
    </w:p>
    <w:p w:rsidR="009C69F4" w:rsidRPr="00520ECB" w:rsidRDefault="009C69F4" w:rsidP="004F213D">
      <w:pPr>
        <w:numPr>
          <w:ilvl w:val="0"/>
          <w:numId w:val="6"/>
        </w:numPr>
        <w:tabs>
          <w:tab w:val="num" w:pos="360"/>
          <w:tab w:val="left" w:pos="426"/>
          <w:tab w:val="num" w:pos="720"/>
          <w:tab w:val="num" w:pos="900"/>
        </w:tabs>
        <w:spacing w:after="0" w:line="240" w:lineRule="auto"/>
        <w:ind w:left="567" w:hanging="567"/>
        <w:jc w:val="both"/>
        <w:rPr>
          <w:rFonts w:ascii="Times New Roman" w:hAnsi="Times New Roman"/>
          <w:bCs/>
          <w:sz w:val="28"/>
          <w:szCs w:val="28"/>
          <w:lang w:val="uk-UA" w:eastAsia="ru-RU"/>
        </w:rPr>
      </w:pPr>
      <w:hyperlink r:id="rId17" w:history="1">
        <w:r w:rsidRPr="00520ECB">
          <w:rPr>
            <w:rFonts w:ascii="Times New Roman" w:hAnsi="Times New Roman"/>
            <w:bCs/>
            <w:color w:val="000000"/>
            <w:sz w:val="28"/>
            <w:szCs w:val="28"/>
            <w:u w:val="single"/>
            <w:lang w:val="uk-UA" w:eastAsia="ru-RU"/>
          </w:rPr>
          <w:t>http://www.iacis.ru</w:t>
        </w:r>
      </w:hyperlink>
      <w:r w:rsidRPr="00520ECB">
        <w:rPr>
          <w:rFonts w:ascii="Times New Roman" w:hAnsi="Times New Roman"/>
          <w:bCs/>
          <w:sz w:val="28"/>
          <w:szCs w:val="28"/>
          <w:lang w:val="uk-UA" w:eastAsia="ru-RU"/>
        </w:rPr>
        <w:tab/>
      </w:r>
      <w:r w:rsidRPr="00520ECB">
        <w:rPr>
          <w:rFonts w:ascii="Times New Roman" w:hAnsi="Times New Roman"/>
          <w:bCs/>
          <w:sz w:val="28"/>
          <w:szCs w:val="28"/>
          <w:lang w:val="uk-UA" w:eastAsia="ru-RU"/>
        </w:rPr>
        <w:noBreakHyphen/>
        <w:t>Официальный сайт МежпарламентскойАссамблеигосударств–участниковСодружестваНезависимыхГосударств (МПА СНГ).</w:t>
      </w:r>
    </w:p>
    <w:p w:rsidR="009C69F4" w:rsidRPr="00520ECB" w:rsidRDefault="009C69F4" w:rsidP="004F213D">
      <w:pPr>
        <w:numPr>
          <w:ilvl w:val="0"/>
          <w:numId w:val="6"/>
        </w:numPr>
        <w:tabs>
          <w:tab w:val="num" w:pos="360"/>
          <w:tab w:val="left" w:pos="426"/>
          <w:tab w:val="num" w:pos="720"/>
          <w:tab w:val="num" w:pos="900"/>
        </w:tabs>
        <w:spacing w:after="0" w:line="240" w:lineRule="auto"/>
        <w:ind w:left="567" w:hanging="567"/>
        <w:jc w:val="both"/>
        <w:rPr>
          <w:rFonts w:ascii="Times New Roman" w:hAnsi="Times New Roman"/>
          <w:bCs/>
          <w:sz w:val="28"/>
          <w:szCs w:val="28"/>
          <w:lang w:val="uk-UA" w:eastAsia="ru-RU"/>
        </w:rPr>
      </w:pPr>
      <w:hyperlink r:id="rId18" w:history="1">
        <w:r w:rsidRPr="00520ECB">
          <w:rPr>
            <w:rFonts w:ascii="Times New Roman" w:hAnsi="Times New Roman"/>
            <w:bCs/>
            <w:color w:val="000000"/>
            <w:sz w:val="28"/>
            <w:szCs w:val="28"/>
            <w:u w:val="single"/>
            <w:lang w:val="uk-UA" w:eastAsia="ru-RU"/>
          </w:rPr>
          <w:t>http://base.safework.ru/iloenc</w:t>
        </w:r>
      </w:hyperlink>
      <w:r w:rsidRPr="00520ECB">
        <w:rPr>
          <w:rFonts w:ascii="Times New Roman" w:hAnsi="Times New Roman"/>
          <w:bCs/>
          <w:sz w:val="28"/>
          <w:szCs w:val="28"/>
          <w:lang w:val="uk-UA" w:eastAsia="ru-RU"/>
        </w:rPr>
        <w:noBreakHyphen/>
        <w:t>Энциклопедия по охране и безопасности труда МОТ.</w:t>
      </w:r>
    </w:p>
    <w:p w:rsidR="009C69F4" w:rsidRPr="00520ECB" w:rsidRDefault="009C69F4" w:rsidP="004F213D">
      <w:pPr>
        <w:numPr>
          <w:ilvl w:val="0"/>
          <w:numId w:val="6"/>
        </w:numPr>
        <w:tabs>
          <w:tab w:val="num" w:pos="360"/>
          <w:tab w:val="left" w:pos="426"/>
          <w:tab w:val="num" w:pos="720"/>
          <w:tab w:val="num" w:pos="900"/>
        </w:tabs>
        <w:spacing w:after="0" w:line="240" w:lineRule="auto"/>
        <w:ind w:left="567" w:hanging="567"/>
        <w:jc w:val="both"/>
        <w:rPr>
          <w:rFonts w:ascii="Times New Roman" w:hAnsi="Times New Roman"/>
          <w:bCs/>
          <w:sz w:val="28"/>
          <w:szCs w:val="28"/>
          <w:lang w:val="uk-UA" w:eastAsia="ru-RU"/>
        </w:rPr>
      </w:pPr>
      <w:hyperlink r:id="rId19" w:history="1">
        <w:r w:rsidRPr="00520ECB">
          <w:rPr>
            <w:rFonts w:ascii="Times New Roman" w:hAnsi="Times New Roman"/>
            <w:bCs/>
            <w:color w:val="000000"/>
            <w:sz w:val="28"/>
            <w:szCs w:val="28"/>
            <w:u w:val="single"/>
            <w:lang w:val="uk-UA" w:eastAsia="ru-RU"/>
          </w:rPr>
          <w:t>http://base.safework.ru/safework</w:t>
        </w:r>
      </w:hyperlink>
      <w:r w:rsidRPr="00520ECB">
        <w:rPr>
          <w:rFonts w:ascii="Times New Roman" w:hAnsi="Times New Roman"/>
          <w:bCs/>
          <w:sz w:val="28"/>
          <w:szCs w:val="28"/>
          <w:lang w:val="uk-UA" w:eastAsia="ru-RU"/>
        </w:rPr>
        <w:tab/>
      </w:r>
      <w:r w:rsidRPr="00520ECB">
        <w:rPr>
          <w:rFonts w:ascii="Times New Roman" w:hAnsi="Times New Roman"/>
          <w:bCs/>
          <w:sz w:val="28"/>
          <w:szCs w:val="28"/>
          <w:lang w:val="uk-UA" w:eastAsia="ru-RU"/>
        </w:rPr>
        <w:noBreakHyphen/>
        <w:t xml:space="preserve">Библиотекабезопасного труда МОТ. </w:t>
      </w:r>
    </w:p>
    <w:p w:rsidR="009C69F4" w:rsidRPr="00520ECB" w:rsidRDefault="009C69F4" w:rsidP="004F213D">
      <w:pPr>
        <w:numPr>
          <w:ilvl w:val="0"/>
          <w:numId w:val="6"/>
        </w:numPr>
        <w:tabs>
          <w:tab w:val="num" w:pos="360"/>
          <w:tab w:val="left" w:pos="426"/>
          <w:tab w:val="num" w:pos="720"/>
          <w:tab w:val="num" w:pos="900"/>
        </w:tabs>
        <w:spacing w:after="0" w:line="240" w:lineRule="auto"/>
        <w:ind w:left="567" w:hanging="567"/>
        <w:jc w:val="both"/>
        <w:rPr>
          <w:rFonts w:ascii="Times New Roman" w:hAnsi="Times New Roman"/>
          <w:color w:val="000000"/>
          <w:sz w:val="28"/>
          <w:szCs w:val="28"/>
          <w:lang w:val="uk-UA" w:eastAsia="ru-RU"/>
        </w:rPr>
      </w:pPr>
      <w:r w:rsidRPr="00520ECB">
        <w:rPr>
          <w:rFonts w:ascii="Times New Roman" w:hAnsi="Times New Roman"/>
          <w:sz w:val="28"/>
          <w:szCs w:val="28"/>
          <w:u w:val="single"/>
          <w:lang w:val="uk-UA" w:eastAsia="ru-RU"/>
        </w:rPr>
        <w:t>http://www.nau.ua</w:t>
      </w:r>
      <w:r w:rsidRPr="00520ECB">
        <w:rPr>
          <w:rFonts w:ascii="Times New Roman" w:hAnsi="Times New Roman"/>
          <w:sz w:val="28"/>
          <w:szCs w:val="28"/>
          <w:lang w:val="uk-UA" w:eastAsia="ru-RU"/>
        </w:rPr>
        <w:tab/>
      </w:r>
      <w:r w:rsidRPr="00520ECB">
        <w:rPr>
          <w:rFonts w:ascii="Times New Roman" w:hAnsi="Times New Roman"/>
          <w:sz w:val="28"/>
          <w:szCs w:val="28"/>
          <w:lang w:val="uk-UA" w:eastAsia="ru-RU"/>
        </w:rPr>
        <w:noBreakHyphen/>
        <w:t xml:space="preserve"> Інформаційно-пошукова правова система «Нормативні акти України (НАУ)».</w:t>
      </w:r>
    </w:p>
    <w:p w:rsidR="009C69F4" w:rsidRPr="00520ECB" w:rsidRDefault="009C69F4" w:rsidP="004F213D">
      <w:pPr>
        <w:numPr>
          <w:ilvl w:val="0"/>
          <w:numId w:val="6"/>
        </w:numPr>
        <w:tabs>
          <w:tab w:val="num" w:pos="360"/>
          <w:tab w:val="left" w:pos="426"/>
          <w:tab w:val="num" w:pos="720"/>
          <w:tab w:val="num" w:pos="900"/>
        </w:tabs>
        <w:spacing w:after="0" w:line="240" w:lineRule="auto"/>
        <w:ind w:left="567" w:hanging="567"/>
        <w:jc w:val="both"/>
        <w:rPr>
          <w:rFonts w:ascii="Times New Roman" w:hAnsi="Times New Roman"/>
          <w:b/>
          <w:i/>
          <w:sz w:val="28"/>
          <w:szCs w:val="28"/>
          <w:lang w:val="uk-UA" w:eastAsia="ru-RU"/>
        </w:rPr>
      </w:pPr>
      <w:r w:rsidRPr="00520ECB">
        <w:rPr>
          <w:rFonts w:ascii="Times New Roman" w:hAnsi="Times New Roman"/>
          <w:sz w:val="28"/>
          <w:szCs w:val="28"/>
          <w:u w:val="single"/>
          <w:lang w:val="uk-UA" w:eastAsia="ru-RU"/>
        </w:rPr>
        <w:t>http://www.budinfo.com.ua</w:t>
      </w:r>
      <w:r w:rsidRPr="00520ECB">
        <w:rPr>
          <w:rFonts w:ascii="Times New Roman" w:hAnsi="Times New Roman"/>
          <w:sz w:val="28"/>
          <w:szCs w:val="28"/>
          <w:lang w:val="uk-UA" w:eastAsia="ru-RU"/>
        </w:rPr>
        <w:noBreakHyphen/>
        <w:t xml:space="preserve"> Портал «Украинастроительная: строительныекомпанииУкраины, строительныестандарты: ДБН ГОСТ ДСТУ». </w:t>
      </w:r>
    </w:p>
    <w:p w:rsidR="009C69F4" w:rsidRPr="00520ECB" w:rsidRDefault="009C69F4">
      <w:pPr>
        <w:rPr>
          <w:rFonts w:ascii="Times New Roman" w:hAnsi="Times New Roman"/>
          <w:lang w:val="uk-UA"/>
        </w:rPr>
      </w:pPr>
    </w:p>
    <w:sectPr w:rsidR="009C69F4" w:rsidRPr="00520ECB" w:rsidSect="0021345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2A4"/>
    <w:multiLevelType w:val="hybridMultilevel"/>
    <w:tmpl w:val="3C365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
    <w:nsid w:val="24191226"/>
    <w:multiLevelType w:val="singleLevel"/>
    <w:tmpl w:val="7F8475E4"/>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3">
    <w:nsid w:val="34044D28"/>
    <w:multiLevelType w:val="hybridMultilevel"/>
    <w:tmpl w:val="EEE4505E"/>
    <w:lvl w:ilvl="0" w:tplc="A8C0522E">
      <w:start w:val="1"/>
      <w:numFmt w:val="decimal"/>
      <w:lvlText w:val="%1."/>
      <w:lvlJc w:val="left"/>
      <w:pPr>
        <w:ind w:left="1146" w:hanging="360"/>
      </w:pPr>
      <w:rPr>
        <w:rFonts w:cs="Times New Roman"/>
        <w:b w:val="0"/>
        <w:i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396775BC"/>
    <w:multiLevelType w:val="hybridMultilevel"/>
    <w:tmpl w:val="084A40CA"/>
    <w:lvl w:ilvl="0" w:tplc="E8AE1FA2">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517D5C22"/>
    <w:multiLevelType w:val="hybridMultilevel"/>
    <w:tmpl w:val="8474EE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933"/>
        </w:tabs>
        <w:ind w:left="933" w:hanging="360"/>
      </w:pPr>
      <w:rPr>
        <w:rFonts w:ascii="Courier New" w:hAnsi="Courier New" w:hint="default"/>
      </w:rPr>
    </w:lvl>
    <w:lvl w:ilvl="2" w:tplc="04190005" w:tentative="1">
      <w:start w:val="1"/>
      <w:numFmt w:val="bullet"/>
      <w:lvlText w:val=""/>
      <w:lvlJc w:val="left"/>
      <w:pPr>
        <w:tabs>
          <w:tab w:val="num" w:pos="1653"/>
        </w:tabs>
        <w:ind w:left="1653" w:hanging="360"/>
      </w:pPr>
      <w:rPr>
        <w:rFonts w:ascii="Wingdings" w:hAnsi="Wingdings" w:hint="default"/>
      </w:rPr>
    </w:lvl>
    <w:lvl w:ilvl="3" w:tplc="04190001" w:tentative="1">
      <w:start w:val="1"/>
      <w:numFmt w:val="bullet"/>
      <w:lvlText w:val=""/>
      <w:lvlJc w:val="left"/>
      <w:pPr>
        <w:tabs>
          <w:tab w:val="num" w:pos="2373"/>
        </w:tabs>
        <w:ind w:left="2373" w:hanging="360"/>
      </w:pPr>
      <w:rPr>
        <w:rFonts w:ascii="Symbol" w:hAnsi="Symbol" w:hint="default"/>
      </w:rPr>
    </w:lvl>
    <w:lvl w:ilvl="4" w:tplc="04190003" w:tentative="1">
      <w:start w:val="1"/>
      <w:numFmt w:val="bullet"/>
      <w:lvlText w:val="o"/>
      <w:lvlJc w:val="left"/>
      <w:pPr>
        <w:tabs>
          <w:tab w:val="num" w:pos="3093"/>
        </w:tabs>
        <w:ind w:left="3093" w:hanging="360"/>
      </w:pPr>
      <w:rPr>
        <w:rFonts w:ascii="Courier New" w:hAnsi="Courier New" w:hint="default"/>
      </w:rPr>
    </w:lvl>
    <w:lvl w:ilvl="5" w:tplc="04190005" w:tentative="1">
      <w:start w:val="1"/>
      <w:numFmt w:val="bullet"/>
      <w:lvlText w:val=""/>
      <w:lvlJc w:val="left"/>
      <w:pPr>
        <w:tabs>
          <w:tab w:val="num" w:pos="3813"/>
        </w:tabs>
        <w:ind w:left="3813" w:hanging="360"/>
      </w:pPr>
      <w:rPr>
        <w:rFonts w:ascii="Wingdings" w:hAnsi="Wingdings" w:hint="default"/>
      </w:rPr>
    </w:lvl>
    <w:lvl w:ilvl="6" w:tplc="04190001" w:tentative="1">
      <w:start w:val="1"/>
      <w:numFmt w:val="bullet"/>
      <w:lvlText w:val=""/>
      <w:lvlJc w:val="left"/>
      <w:pPr>
        <w:tabs>
          <w:tab w:val="num" w:pos="4533"/>
        </w:tabs>
        <w:ind w:left="4533" w:hanging="360"/>
      </w:pPr>
      <w:rPr>
        <w:rFonts w:ascii="Symbol" w:hAnsi="Symbol" w:hint="default"/>
      </w:rPr>
    </w:lvl>
    <w:lvl w:ilvl="7" w:tplc="04190003" w:tentative="1">
      <w:start w:val="1"/>
      <w:numFmt w:val="bullet"/>
      <w:lvlText w:val="o"/>
      <w:lvlJc w:val="left"/>
      <w:pPr>
        <w:tabs>
          <w:tab w:val="num" w:pos="5253"/>
        </w:tabs>
        <w:ind w:left="5253" w:hanging="360"/>
      </w:pPr>
      <w:rPr>
        <w:rFonts w:ascii="Courier New" w:hAnsi="Courier New" w:hint="default"/>
      </w:rPr>
    </w:lvl>
    <w:lvl w:ilvl="8" w:tplc="04190005" w:tentative="1">
      <w:start w:val="1"/>
      <w:numFmt w:val="bullet"/>
      <w:lvlText w:val=""/>
      <w:lvlJc w:val="left"/>
      <w:pPr>
        <w:tabs>
          <w:tab w:val="num" w:pos="5973"/>
        </w:tabs>
        <w:ind w:left="5973" w:hanging="360"/>
      </w:pPr>
      <w:rPr>
        <w:rFonts w:ascii="Wingdings" w:hAnsi="Wingdings" w:hint="default"/>
      </w:rPr>
    </w:lvl>
  </w:abstractNum>
  <w:abstractNum w:abstractNumId="6">
    <w:nsid w:val="53924899"/>
    <w:multiLevelType w:val="hybridMultilevel"/>
    <w:tmpl w:val="11065CEE"/>
    <w:lvl w:ilvl="0" w:tplc="0409000F">
      <w:start w:val="1"/>
      <w:numFmt w:val="decimal"/>
      <w:lvlText w:val="%1."/>
      <w:lvlJc w:val="left"/>
      <w:pPr>
        <w:ind w:left="78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6CAA0764"/>
    <w:multiLevelType w:val="hybridMultilevel"/>
    <w:tmpl w:val="3F5E8740"/>
    <w:lvl w:ilvl="0" w:tplc="290277F4">
      <w:start w:val="2013"/>
      <w:numFmt w:val="bullet"/>
      <w:lvlText w:val="-"/>
      <w:lvlJc w:val="left"/>
      <w:pPr>
        <w:ind w:left="1211"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6F210F3F"/>
    <w:multiLevelType w:val="multilevel"/>
    <w:tmpl w:val="345C020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900" w:hanging="54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nsid w:val="73960549"/>
    <w:multiLevelType w:val="hybridMultilevel"/>
    <w:tmpl w:val="C498A286"/>
    <w:lvl w:ilvl="0" w:tplc="87AC76E6">
      <w:numFmt w:val="bullet"/>
      <w:lvlText w:val="-"/>
      <w:lvlJc w:val="left"/>
      <w:pPr>
        <w:ind w:left="927"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3"/>
  </w:num>
  <w:num w:numId="7">
    <w:abstractNumId w:val="5"/>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84B"/>
    <w:rsid w:val="00022799"/>
    <w:rsid w:val="000305D4"/>
    <w:rsid w:val="0008556A"/>
    <w:rsid w:val="001210E8"/>
    <w:rsid w:val="00126DF7"/>
    <w:rsid w:val="00143BB5"/>
    <w:rsid w:val="00162F51"/>
    <w:rsid w:val="001B601D"/>
    <w:rsid w:val="001C457D"/>
    <w:rsid w:val="001F7B2A"/>
    <w:rsid w:val="002067F6"/>
    <w:rsid w:val="00213453"/>
    <w:rsid w:val="002222C0"/>
    <w:rsid w:val="002318A7"/>
    <w:rsid w:val="0024184B"/>
    <w:rsid w:val="00245C24"/>
    <w:rsid w:val="00246FBB"/>
    <w:rsid w:val="002675AC"/>
    <w:rsid w:val="002A062D"/>
    <w:rsid w:val="002C2E33"/>
    <w:rsid w:val="002E6F54"/>
    <w:rsid w:val="002F29E1"/>
    <w:rsid w:val="0032092A"/>
    <w:rsid w:val="00341DAD"/>
    <w:rsid w:val="00350C77"/>
    <w:rsid w:val="00351917"/>
    <w:rsid w:val="00357645"/>
    <w:rsid w:val="00385A69"/>
    <w:rsid w:val="003B7DD1"/>
    <w:rsid w:val="003C6D69"/>
    <w:rsid w:val="003C793C"/>
    <w:rsid w:val="003C7ED1"/>
    <w:rsid w:val="00405C51"/>
    <w:rsid w:val="004131EF"/>
    <w:rsid w:val="0045246E"/>
    <w:rsid w:val="004563F8"/>
    <w:rsid w:val="004606E3"/>
    <w:rsid w:val="004869A2"/>
    <w:rsid w:val="004B0D13"/>
    <w:rsid w:val="004B1510"/>
    <w:rsid w:val="004C4099"/>
    <w:rsid w:val="004D1F45"/>
    <w:rsid w:val="004F213D"/>
    <w:rsid w:val="00520ECB"/>
    <w:rsid w:val="00552F44"/>
    <w:rsid w:val="00553796"/>
    <w:rsid w:val="00577813"/>
    <w:rsid w:val="005A7507"/>
    <w:rsid w:val="005F4A2B"/>
    <w:rsid w:val="005F5197"/>
    <w:rsid w:val="00640FEC"/>
    <w:rsid w:val="0067306E"/>
    <w:rsid w:val="00694176"/>
    <w:rsid w:val="006A4786"/>
    <w:rsid w:val="006C79BF"/>
    <w:rsid w:val="006D068B"/>
    <w:rsid w:val="006D46B9"/>
    <w:rsid w:val="00706A33"/>
    <w:rsid w:val="00710103"/>
    <w:rsid w:val="0071448F"/>
    <w:rsid w:val="007814EA"/>
    <w:rsid w:val="00804186"/>
    <w:rsid w:val="008341BA"/>
    <w:rsid w:val="0084684C"/>
    <w:rsid w:val="008530AD"/>
    <w:rsid w:val="00872180"/>
    <w:rsid w:val="00882CAF"/>
    <w:rsid w:val="0088480D"/>
    <w:rsid w:val="00887935"/>
    <w:rsid w:val="00895EAA"/>
    <w:rsid w:val="008D0C10"/>
    <w:rsid w:val="008D6958"/>
    <w:rsid w:val="008F2387"/>
    <w:rsid w:val="00903691"/>
    <w:rsid w:val="00910DE6"/>
    <w:rsid w:val="0091422B"/>
    <w:rsid w:val="0094063C"/>
    <w:rsid w:val="009B04CA"/>
    <w:rsid w:val="009C0850"/>
    <w:rsid w:val="009C69F4"/>
    <w:rsid w:val="009E6515"/>
    <w:rsid w:val="009E7F77"/>
    <w:rsid w:val="009F3DF4"/>
    <w:rsid w:val="00A12306"/>
    <w:rsid w:val="00A23EA5"/>
    <w:rsid w:val="00A32E9C"/>
    <w:rsid w:val="00A717FE"/>
    <w:rsid w:val="00AD0A6E"/>
    <w:rsid w:val="00B102F0"/>
    <w:rsid w:val="00B26BE0"/>
    <w:rsid w:val="00B31F95"/>
    <w:rsid w:val="00B604A4"/>
    <w:rsid w:val="00B62C14"/>
    <w:rsid w:val="00B7446B"/>
    <w:rsid w:val="00BB01B0"/>
    <w:rsid w:val="00BD60F9"/>
    <w:rsid w:val="00BE1AEA"/>
    <w:rsid w:val="00BF145D"/>
    <w:rsid w:val="00C02232"/>
    <w:rsid w:val="00C116AB"/>
    <w:rsid w:val="00C25837"/>
    <w:rsid w:val="00C55E33"/>
    <w:rsid w:val="00C71503"/>
    <w:rsid w:val="00CB7A2F"/>
    <w:rsid w:val="00CC1AB6"/>
    <w:rsid w:val="00CC448D"/>
    <w:rsid w:val="00CD20B3"/>
    <w:rsid w:val="00D2079B"/>
    <w:rsid w:val="00D46179"/>
    <w:rsid w:val="00D56982"/>
    <w:rsid w:val="00D63571"/>
    <w:rsid w:val="00D66F63"/>
    <w:rsid w:val="00D73531"/>
    <w:rsid w:val="00D87C76"/>
    <w:rsid w:val="00DA2261"/>
    <w:rsid w:val="00DA665D"/>
    <w:rsid w:val="00DC2C45"/>
    <w:rsid w:val="00E50B0D"/>
    <w:rsid w:val="00E74136"/>
    <w:rsid w:val="00E84547"/>
    <w:rsid w:val="00EA60E7"/>
    <w:rsid w:val="00EB39F2"/>
    <w:rsid w:val="00EE4AE2"/>
    <w:rsid w:val="00EF3E7E"/>
    <w:rsid w:val="00F63435"/>
    <w:rsid w:val="00F66982"/>
    <w:rsid w:val="00F7083D"/>
    <w:rsid w:val="00F71A51"/>
    <w:rsid w:val="00F753E1"/>
    <w:rsid w:val="00F960BD"/>
    <w:rsid w:val="00FA06F5"/>
    <w:rsid w:val="00FB7D60"/>
    <w:rsid w:val="00FC06FA"/>
    <w:rsid w:val="00FC4525"/>
    <w:rsid w:val="00FC62C5"/>
    <w:rsid w:val="00FD5B36"/>
    <w:rsid w:val="00FF2FF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453"/>
    <w:pPr>
      <w:spacing w:after="200" w:line="276" w:lineRule="auto"/>
    </w:pPr>
    <w:rPr>
      <w:lang w:eastAsia="en-US"/>
    </w:rPr>
  </w:style>
  <w:style w:type="paragraph" w:styleId="Heading1">
    <w:name w:val="heading 1"/>
    <w:basedOn w:val="Normal"/>
    <w:next w:val="Normal"/>
    <w:link w:val="Heading1Char"/>
    <w:uiPriority w:val="99"/>
    <w:qFormat/>
    <w:rsid w:val="0024184B"/>
    <w:pPr>
      <w:keepNext/>
      <w:spacing w:before="240" w:after="60" w:line="240" w:lineRule="auto"/>
      <w:outlineLvl w:val="0"/>
    </w:pPr>
    <w:rPr>
      <w:rFonts w:ascii="Arial" w:eastAsia="Times New Roman" w:hAnsi="Arial" w:cs="Arial"/>
      <w:b/>
      <w:bCs/>
      <w:kern w:val="32"/>
      <w:sz w:val="32"/>
      <w:szCs w:val="32"/>
      <w:lang w:eastAsia="ru-RU"/>
    </w:rPr>
  </w:style>
  <w:style w:type="paragraph" w:styleId="Heading4">
    <w:name w:val="heading 4"/>
    <w:basedOn w:val="Normal"/>
    <w:next w:val="Normal"/>
    <w:link w:val="Heading4Char"/>
    <w:uiPriority w:val="99"/>
    <w:qFormat/>
    <w:rsid w:val="0024184B"/>
    <w:pPr>
      <w:keepNext/>
      <w:spacing w:before="240" w:after="60" w:line="240" w:lineRule="auto"/>
      <w:outlineLvl w:val="3"/>
    </w:pPr>
    <w:rPr>
      <w:rFonts w:ascii="Times New Roman" w:eastAsia="Times New Roman" w:hAnsi="Times New Roman"/>
      <w:b/>
      <w:bCs/>
      <w:sz w:val="28"/>
      <w:szCs w:val="28"/>
      <w:lang w:eastAsia="ru-RU"/>
    </w:rPr>
  </w:style>
  <w:style w:type="paragraph" w:styleId="Heading7">
    <w:name w:val="heading 7"/>
    <w:basedOn w:val="Normal"/>
    <w:next w:val="Normal"/>
    <w:link w:val="Heading7Char"/>
    <w:uiPriority w:val="99"/>
    <w:qFormat/>
    <w:rsid w:val="0024184B"/>
    <w:pPr>
      <w:spacing w:before="240" w:after="60" w:line="240" w:lineRule="auto"/>
      <w:outlineLvl w:val="6"/>
    </w:pPr>
    <w:rPr>
      <w:rFonts w:ascii="Times New Roman" w:eastAsia="Times New Roman"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84B"/>
    <w:rPr>
      <w:rFonts w:ascii="Arial" w:hAnsi="Arial" w:cs="Arial"/>
      <w:b/>
      <w:bCs/>
      <w:kern w:val="32"/>
      <w:sz w:val="32"/>
      <w:szCs w:val="32"/>
      <w:lang w:eastAsia="ru-RU"/>
    </w:rPr>
  </w:style>
  <w:style w:type="character" w:customStyle="1" w:styleId="Heading4Char">
    <w:name w:val="Heading 4 Char"/>
    <w:basedOn w:val="DefaultParagraphFont"/>
    <w:link w:val="Heading4"/>
    <w:uiPriority w:val="99"/>
    <w:locked/>
    <w:rsid w:val="0024184B"/>
    <w:rPr>
      <w:rFonts w:ascii="Times New Roman" w:hAnsi="Times New Roman" w:cs="Times New Roman"/>
      <w:b/>
      <w:bCs/>
      <w:sz w:val="28"/>
      <w:szCs w:val="28"/>
      <w:lang w:eastAsia="ru-RU"/>
    </w:rPr>
  </w:style>
  <w:style w:type="character" w:customStyle="1" w:styleId="Heading7Char">
    <w:name w:val="Heading 7 Char"/>
    <w:basedOn w:val="DefaultParagraphFont"/>
    <w:link w:val="Heading7"/>
    <w:uiPriority w:val="99"/>
    <w:locked/>
    <w:rsid w:val="0024184B"/>
    <w:rPr>
      <w:rFonts w:ascii="Times New Roman" w:hAnsi="Times New Roman" w:cs="Times New Roman"/>
      <w:sz w:val="24"/>
      <w:szCs w:val="24"/>
      <w:lang w:eastAsia="ru-RU"/>
    </w:rPr>
  </w:style>
  <w:style w:type="character" w:styleId="Hyperlink">
    <w:name w:val="Hyperlink"/>
    <w:basedOn w:val="DefaultParagraphFont"/>
    <w:uiPriority w:val="99"/>
    <w:rsid w:val="0024184B"/>
    <w:rPr>
      <w:rFonts w:cs="Times New Roman"/>
      <w:color w:val="0000FF"/>
      <w:u w:val="single"/>
    </w:rPr>
  </w:style>
  <w:style w:type="paragraph" w:styleId="ListParagraph">
    <w:name w:val="List Paragraph"/>
    <w:basedOn w:val="Normal"/>
    <w:uiPriority w:val="99"/>
    <w:qFormat/>
    <w:rsid w:val="00520E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s.gov.ua/" TargetMode="External"/><Relationship Id="rId13" Type="http://schemas.openxmlformats.org/officeDocument/2006/relationships/hyperlink" Target="http://chronicl.chat.ru/" TargetMode="External"/><Relationship Id="rId18" Type="http://schemas.openxmlformats.org/officeDocument/2006/relationships/hyperlink" Target="http://base.safework.ru/iloen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enr.gov.ua/" TargetMode="External"/><Relationship Id="rId12" Type="http://schemas.openxmlformats.org/officeDocument/2006/relationships/hyperlink" Target="http://www.100top.ru/news/&#8230;" TargetMode="External"/><Relationship Id="rId17" Type="http://schemas.openxmlformats.org/officeDocument/2006/relationships/hyperlink" Target="http://www.iacis.ru" TargetMode="External"/><Relationship Id="rId2" Type="http://schemas.openxmlformats.org/officeDocument/2006/relationships/styles" Target="styles.xml"/><Relationship Id="rId16" Type="http://schemas.openxmlformats.org/officeDocument/2006/relationships/hyperlink" Target="http://www.social.org.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mu.gov.ua/" TargetMode="External"/><Relationship Id="rId11" Type="http://schemas.openxmlformats.org/officeDocument/2006/relationships/hyperlink" Target="http://www.nato.int/" TargetMode="External"/><Relationship Id="rId5" Type="http://schemas.openxmlformats.org/officeDocument/2006/relationships/hyperlink" Target="http://www.rada.kiev.ua/" TargetMode="External"/><Relationship Id="rId15" Type="http://schemas.openxmlformats.org/officeDocument/2006/relationships/hyperlink" Target="http://www.erriu.ukrtel.net/index.htm" TargetMode="External"/><Relationship Id="rId10" Type="http://schemas.openxmlformats.org/officeDocument/2006/relationships/hyperlink" Target="http://www.uamission.org/" TargetMode="External"/><Relationship Id="rId19" Type="http://schemas.openxmlformats.org/officeDocument/2006/relationships/hyperlink" Target="http://base.safework.ru/safework" TargetMode="External"/><Relationship Id="rId4" Type="http://schemas.openxmlformats.org/officeDocument/2006/relationships/webSettings" Target="webSettings.xml"/><Relationship Id="rId9" Type="http://schemas.openxmlformats.org/officeDocument/2006/relationships/hyperlink" Target="http://www.rainbow.gov.ua/" TargetMode="External"/><Relationship Id="rId14" Type="http://schemas.openxmlformats.org/officeDocument/2006/relationships/hyperlink" Target="http://vulcan.wr.usgs.gov/Photo/framewo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21</Pages>
  <Words>6531</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Нортман</cp:lastModifiedBy>
  <cp:revision>6</cp:revision>
  <dcterms:created xsi:type="dcterms:W3CDTF">2017-10-05T05:00:00Z</dcterms:created>
  <dcterms:modified xsi:type="dcterms:W3CDTF">2017-11-01T17:19:00Z</dcterms:modified>
</cp:coreProperties>
</file>